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 xml:space="preserve">Отчет о работе депутата </w:t>
      </w:r>
    </w:p>
    <w:p w:rsidR="001C2870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Воронежской городской Думы</w:t>
      </w:r>
      <w:r>
        <w:rPr>
          <w:b/>
          <w:bCs/>
          <w:color w:val="000000"/>
          <w:sz w:val="28"/>
          <w:szCs w:val="28"/>
        </w:rPr>
        <w:t xml:space="preserve"> </w:t>
      </w:r>
      <w:r w:rsidRPr="003857F6">
        <w:rPr>
          <w:b/>
          <w:bCs/>
          <w:color w:val="000000"/>
          <w:sz w:val="28"/>
          <w:szCs w:val="28"/>
        </w:rPr>
        <w:t>за 20</w:t>
      </w:r>
      <w:r w:rsidR="002D2490">
        <w:rPr>
          <w:b/>
          <w:bCs/>
          <w:color w:val="000000"/>
          <w:sz w:val="28"/>
          <w:szCs w:val="28"/>
        </w:rPr>
        <w:t>2</w:t>
      </w:r>
      <w:r w:rsidR="001F3A1A">
        <w:rPr>
          <w:b/>
          <w:bCs/>
          <w:color w:val="000000"/>
          <w:sz w:val="28"/>
          <w:szCs w:val="28"/>
        </w:rPr>
        <w:t>4</w:t>
      </w:r>
      <w:r w:rsidRPr="003857F6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C2870" w:rsidRPr="0033466D" w:rsidRDefault="001C2870" w:rsidP="001C2870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Гукова Олега Александровича</w:t>
      </w:r>
    </w:p>
    <w:p w:rsidR="006C721E" w:rsidRPr="006C721E" w:rsidRDefault="001C2870" w:rsidP="00F744DE">
      <w:pPr>
        <w:spacing w:after="0" w:line="360" w:lineRule="auto"/>
        <w:ind w:firstLine="709"/>
        <w:jc w:val="both"/>
        <w:rPr>
          <w:sz w:val="28"/>
          <w:szCs w:val="28"/>
        </w:rPr>
      </w:pPr>
      <w:r w:rsidRPr="00B911B0">
        <w:rPr>
          <w:rFonts w:ascii="Times New Roman" w:hAnsi="Times New Roman" w:cs="Times New Roman"/>
          <w:sz w:val="28"/>
          <w:szCs w:val="28"/>
        </w:rPr>
        <w:t>Олег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Гуков </w:t>
      </w:r>
      <w:r w:rsidRPr="00926EC3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926EC3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E02136">
        <w:rPr>
          <w:rFonts w:ascii="Times New Roman" w:hAnsi="Times New Roman" w:cs="Times New Roman"/>
          <w:sz w:val="28"/>
          <w:szCs w:val="28"/>
        </w:rPr>
        <w:t xml:space="preserve"> от К</w:t>
      </w:r>
      <w:r w:rsidR="00E95C83">
        <w:rPr>
          <w:rFonts w:ascii="Times New Roman" w:hAnsi="Times New Roman" w:cs="Times New Roman"/>
          <w:sz w:val="28"/>
          <w:szCs w:val="28"/>
        </w:rPr>
        <w:t xml:space="preserve">оммунистической партии Российской Федерации </w:t>
      </w:r>
      <w:r w:rsidR="00A93312">
        <w:rPr>
          <w:rFonts w:ascii="Times New Roman" w:hAnsi="Times New Roman" w:cs="Times New Roman"/>
          <w:sz w:val="28"/>
          <w:szCs w:val="28"/>
        </w:rPr>
        <w:t>(</w:t>
      </w:r>
      <w:r w:rsidR="00E95C83">
        <w:rPr>
          <w:rFonts w:ascii="Times New Roman" w:hAnsi="Times New Roman" w:cs="Times New Roman"/>
          <w:sz w:val="28"/>
          <w:szCs w:val="28"/>
        </w:rPr>
        <w:t>КПРФ)</w:t>
      </w:r>
      <w:r w:rsidR="002D24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D2490">
        <w:rPr>
          <w:rFonts w:ascii="Times New Roman" w:hAnsi="Times New Roman" w:cs="Times New Roman"/>
          <w:sz w:val="28"/>
          <w:szCs w:val="28"/>
        </w:rPr>
        <w:t xml:space="preserve"> </w:t>
      </w:r>
      <w:r w:rsidRPr="00926EC3">
        <w:rPr>
          <w:rFonts w:ascii="Times New Roman" w:hAnsi="Times New Roman" w:cs="Times New Roman"/>
          <w:sz w:val="28"/>
          <w:szCs w:val="28"/>
        </w:rPr>
        <w:t>Член Во</w:t>
      </w:r>
      <w:r>
        <w:rPr>
          <w:rFonts w:ascii="Times New Roman" w:hAnsi="Times New Roman" w:cs="Times New Roman"/>
          <w:sz w:val="28"/>
          <w:szCs w:val="28"/>
        </w:rPr>
        <w:t>ронежского обкома КПРФ</w:t>
      </w:r>
      <w:r w:rsidRPr="00926E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F93">
        <w:rPr>
          <w:rFonts w:ascii="Times New Roman" w:hAnsi="Times New Roman" w:cs="Times New Roman"/>
          <w:sz w:val="28"/>
          <w:szCs w:val="28"/>
        </w:rPr>
        <w:t>Заместитель председателя постоянной комиссии по бюджету, экономике, планированию, н</w:t>
      </w:r>
      <w:r>
        <w:rPr>
          <w:rFonts w:ascii="Times New Roman" w:hAnsi="Times New Roman" w:cs="Times New Roman"/>
          <w:sz w:val="28"/>
          <w:szCs w:val="28"/>
        </w:rPr>
        <w:t>алоговой политике и инвестициям,</w:t>
      </w:r>
      <w:r w:rsidRPr="00374F93">
        <w:rPr>
          <w:rFonts w:ascii="Times New Roman" w:hAnsi="Times New Roman" w:cs="Times New Roman"/>
          <w:sz w:val="28"/>
          <w:szCs w:val="28"/>
        </w:rPr>
        <w:t xml:space="preserve"> член постоянной комиссии по жилищно-коммунальному хозяйству, дорожному хозяйству и благоустрой</w:t>
      </w:r>
      <w:r w:rsidR="00306201">
        <w:rPr>
          <w:rFonts w:ascii="Times New Roman" w:hAnsi="Times New Roman" w:cs="Times New Roman"/>
          <w:sz w:val="28"/>
          <w:szCs w:val="28"/>
        </w:rPr>
        <w:t>ству, член фракции КПРФ</w:t>
      </w:r>
      <w:r>
        <w:rPr>
          <w:rFonts w:ascii="Times New Roman" w:hAnsi="Times New Roman" w:cs="Times New Roman"/>
          <w:sz w:val="28"/>
          <w:szCs w:val="28"/>
        </w:rPr>
        <w:t xml:space="preserve"> в Воронежской городской Думе</w:t>
      </w:r>
      <w:r w:rsidRPr="00374F93">
        <w:rPr>
          <w:rFonts w:ascii="Times New Roman" w:hAnsi="Times New Roman" w:cs="Times New Roman"/>
          <w:sz w:val="28"/>
          <w:szCs w:val="28"/>
        </w:rPr>
        <w:t xml:space="preserve">. </w:t>
      </w:r>
      <w:r w:rsidR="00A41222">
        <w:rPr>
          <w:rFonts w:ascii="Times New Roman" w:hAnsi="Times New Roman" w:cs="Times New Roman"/>
          <w:sz w:val="28"/>
          <w:szCs w:val="28"/>
        </w:rPr>
        <w:t>В</w:t>
      </w:r>
      <w:r w:rsidRPr="00374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ключен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374F93">
        <w:rPr>
          <w:rFonts w:ascii="Times New Roman" w:hAnsi="Times New Roman" w:cs="Times New Roman"/>
          <w:sz w:val="28"/>
          <w:szCs w:val="28"/>
        </w:rPr>
        <w:t>.</w:t>
      </w:r>
      <w:r w:rsidR="0050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5F" w:rsidRDefault="008525D2" w:rsidP="00CB0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работы в 2024 году проведено 27 заседаний постоянной </w:t>
      </w:r>
      <w:bookmarkStart w:id="1" w:name="_Hlk162962577"/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bookmarkStart w:id="2" w:name="_Hlk162963470"/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бюджету, экономике, планированию, налоговой политике и инвестициям</w:t>
      </w:r>
      <w:bookmarkEnd w:id="1"/>
      <w:bookmarkEnd w:id="2"/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23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которых</w:t>
      </w:r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принято 90 решений комиссии.</w:t>
      </w:r>
    </w:p>
    <w:p w:rsidR="00323D5F" w:rsidRDefault="00323D5F" w:rsidP="0032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о комиссии, утвержденному решением Воронежской городской Думы, к ведению комиссии отнесено:</w:t>
      </w:r>
    </w:p>
    <w:p w:rsidR="00323D5F" w:rsidRDefault="00323D5F" w:rsidP="0032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предварительного рассмотрения проектов правовых актов Воронежской городской Думы и их подготовка к рассмотрению на заседании Воронежской городской Думы;</w:t>
      </w:r>
    </w:p>
    <w:p w:rsidR="00323D5F" w:rsidRDefault="00323D5F" w:rsidP="0032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составление заключений и предложений по проекту бюджета городского округа, контроль их исполнения; </w:t>
      </w:r>
    </w:p>
    <w:p w:rsidR="00323D5F" w:rsidRDefault="00323D5F" w:rsidP="0032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в пределах своей компетенции контроля за выполнением решений Воронежской городской Думы;</w:t>
      </w:r>
    </w:p>
    <w:p w:rsidR="00323D5F" w:rsidRDefault="00323D5F" w:rsidP="00323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рассмотрение предложений и обращений граждан, организаций, органов местного самоуправления по вопросам ведения Комиссии и т.д.</w:t>
      </w:r>
    </w:p>
    <w:p w:rsidR="002009E8" w:rsidRDefault="008525D2" w:rsidP="00CB0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Регламентом Воронежской городской Думы, постоянная комиссия по бюджету, экономике, планированию, налоговой политике и инвестициям осуществляет организационное обеспечение деятельности по подготовке и проведению совместных заседаний постоянных комиссий Воронежской городской Думы по материалам проверок Контрольно-счетной палаты городского округа город Воронеж. </w:t>
      </w:r>
    </w:p>
    <w:p w:rsidR="002009E8" w:rsidRDefault="008525D2" w:rsidP="0009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отчетный период </w:t>
      </w:r>
      <w:r w:rsidR="0020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Олег Гуков принял участие в 5</w:t>
      </w:r>
      <w:r w:rsidR="002009E8" w:rsidRPr="0020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совместных заседаниях постоянных комиссий Воронежской городской Думы в заслушивании отчетов Контрольно-счетной палаты городского округа город Воронеж, п</w:t>
      </w:r>
      <w:r w:rsidR="0020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итогам которых было принято 27</w:t>
      </w:r>
      <w:r w:rsidR="002009E8" w:rsidRPr="0020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решений</w:t>
      </w:r>
      <w:r w:rsidR="0020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7D26" w:rsidRPr="00753B73" w:rsidRDefault="00C3215A" w:rsidP="00365F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современной городской среды на территории городского округа город Воронеж»</w:t>
      </w:r>
      <w:r w:rsidR="00C52D10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CA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году</w:t>
      </w:r>
      <w:r w:rsidR="001F6F6C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</w:t>
      </w: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 осуществлял полномочия </w:t>
      </w:r>
      <w:r w:rsidR="006C7D26" w:rsidRPr="005276CA">
        <w:rPr>
          <w:rFonts w:ascii="Times New Roman" w:hAnsi="Times New Roman" w:cs="Times New Roman"/>
          <w:color w:val="000000" w:themeColor="text1"/>
          <w:sz w:val="28"/>
          <w:szCs w:val="28"/>
        </w:rPr>
        <w:t>в 7</w:t>
      </w:r>
      <w:r w:rsidRP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комиссиях по приёмке </w:t>
      </w:r>
      <w:r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(ввод) в эксплуатацию дворовых территорий многоквартирных домов с объектами благоустройства и с оформлением соответствующих актов по следующим адресам: 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Антоново-Овсеенко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53B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Новгородская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Зои Космодемьянской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Ленинский проспект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144а; 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Ленинский проспект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22, корп. 2</w:t>
      </w:r>
      <w:r w:rsidR="00056763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Ленинский проспект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корп. 2</w:t>
      </w:r>
      <w:r w:rsidR="00CC21B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Димитрова</w:t>
      </w:r>
      <w:r w:rsidR="00CC21BF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4ED6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B02289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6; 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>Ленинский проспект</w:t>
      </w:r>
      <w:r w:rsidR="005276CA" w:rsidRPr="00753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527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144, ул. Волгоградская, д. 2, ул. Циолковского, д. 129, ул. Ростовская, д. 68, ул. Новосибирская, д. 17, ул. Костромская, д. 32, ул. Ростовская, д. 52, корп. 3, ул. Карла Либкнехта, д.  33, Фридриха Энгельса, д. 91, пер. Алтайский, д. 26, ул. Челюскинцев, д. 73, </w:t>
      </w:r>
      <w:r w:rsidR="00E363F9">
        <w:rPr>
          <w:rFonts w:ascii="Times New Roman" w:hAnsi="Times New Roman" w:cs="Times New Roman"/>
          <w:color w:val="000000" w:themeColor="text1"/>
          <w:sz w:val="28"/>
          <w:szCs w:val="28"/>
        </w:rPr>
        <w:t>ул. Матросова, 6а, ул. Грамши, д. 72, ул. Чапаева, д. 112, ул. Краснознаменная, д. 171а</w:t>
      </w:r>
      <w:r w:rsidR="00E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Краснознаменная, д. 171б, ул. Краснознаменная, д. 125, ул. </w:t>
      </w:r>
      <w:proofErr w:type="spellStart"/>
      <w:r w:rsidR="00E26127">
        <w:rPr>
          <w:rFonts w:ascii="Times New Roman" w:hAnsi="Times New Roman" w:cs="Times New Roman"/>
          <w:color w:val="000000" w:themeColor="text1"/>
          <w:sz w:val="28"/>
          <w:szCs w:val="28"/>
        </w:rPr>
        <w:t>Куколкина</w:t>
      </w:r>
      <w:proofErr w:type="spellEnd"/>
      <w:r w:rsidR="00E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д.6, ул. Никитинская, д. 31, ул. Никитинская, д. 35, ул. Станкевича, д. 40, ул. Кривошеина, д. 21, ул. Красноармейская, д. 60, </w:t>
      </w:r>
      <w:r w:rsidR="00BE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Ленинградская, д.6. </w:t>
      </w:r>
      <w:r w:rsidR="00E26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6B16" w:rsidRDefault="004B6B16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 Александрович Гуков является членом </w:t>
      </w:r>
      <w:r w:rsidR="004C777C">
        <w:rPr>
          <w:rFonts w:ascii="Times New Roman" w:hAnsi="Times New Roman" w:cs="Times New Roman"/>
          <w:sz w:val="28"/>
          <w:szCs w:val="28"/>
        </w:rPr>
        <w:t>фракции КПРФ</w:t>
      </w:r>
      <w:r w:rsidRPr="00930F7A">
        <w:rPr>
          <w:rFonts w:ascii="Times New Roman" w:hAnsi="Times New Roman" w:cs="Times New Roman"/>
          <w:sz w:val="28"/>
          <w:szCs w:val="28"/>
        </w:rPr>
        <w:t xml:space="preserve"> в Воронежской городской Думе, которая состоит из</w:t>
      </w:r>
      <w:r>
        <w:rPr>
          <w:rFonts w:ascii="Times New Roman" w:hAnsi="Times New Roman" w:cs="Times New Roman"/>
          <w:sz w:val="28"/>
          <w:szCs w:val="28"/>
        </w:rPr>
        <w:t xml:space="preserve"> 5 депутато</w:t>
      </w:r>
      <w:r w:rsidR="00C85D6B">
        <w:rPr>
          <w:rFonts w:ascii="Times New Roman" w:hAnsi="Times New Roman" w:cs="Times New Roman"/>
          <w:sz w:val="28"/>
          <w:szCs w:val="28"/>
        </w:rPr>
        <w:t xml:space="preserve">в-коммунистов. Перед каждым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85D6B">
        <w:rPr>
          <w:rFonts w:ascii="Times New Roman" w:hAnsi="Times New Roman" w:cs="Times New Roman"/>
          <w:sz w:val="28"/>
          <w:szCs w:val="28"/>
        </w:rPr>
        <w:t>седанием</w:t>
      </w:r>
      <w:r>
        <w:rPr>
          <w:rFonts w:ascii="Times New Roman" w:hAnsi="Times New Roman" w:cs="Times New Roman"/>
          <w:sz w:val="28"/>
          <w:szCs w:val="28"/>
        </w:rPr>
        <w:t xml:space="preserve"> Ворон</w:t>
      </w:r>
      <w:r w:rsidR="00772AC2">
        <w:rPr>
          <w:rFonts w:ascii="Times New Roman" w:hAnsi="Times New Roman" w:cs="Times New Roman"/>
          <w:sz w:val="28"/>
          <w:szCs w:val="28"/>
        </w:rPr>
        <w:t>ежской городской Думы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77C">
        <w:rPr>
          <w:rFonts w:ascii="Times New Roman" w:hAnsi="Times New Roman" w:cs="Times New Roman"/>
          <w:sz w:val="28"/>
          <w:szCs w:val="28"/>
        </w:rPr>
        <w:lastRenderedPageBreak/>
        <w:t>заседания фракции КПРФ</w:t>
      </w:r>
      <w:r w:rsidR="00772AC2">
        <w:rPr>
          <w:rFonts w:ascii="Times New Roman" w:hAnsi="Times New Roman" w:cs="Times New Roman"/>
          <w:sz w:val="28"/>
          <w:szCs w:val="28"/>
        </w:rPr>
        <w:t>,</w:t>
      </w:r>
      <w:r w:rsidR="00B23994">
        <w:rPr>
          <w:rFonts w:ascii="Times New Roman" w:hAnsi="Times New Roman" w:cs="Times New Roman"/>
          <w:sz w:val="28"/>
          <w:szCs w:val="28"/>
        </w:rPr>
        <w:t xml:space="preserve"> </w:t>
      </w:r>
      <w:r w:rsidR="005B4E19">
        <w:rPr>
          <w:rFonts w:ascii="Times New Roman" w:hAnsi="Times New Roman" w:cs="Times New Roman"/>
          <w:sz w:val="28"/>
          <w:szCs w:val="28"/>
        </w:rPr>
        <w:t xml:space="preserve">в ходе которых </w:t>
      </w:r>
      <w:r w:rsidR="00772AC2">
        <w:rPr>
          <w:rFonts w:ascii="Times New Roman" w:hAnsi="Times New Roman" w:cs="Times New Roman"/>
          <w:sz w:val="28"/>
          <w:szCs w:val="28"/>
        </w:rPr>
        <w:t>принимались решения</w:t>
      </w:r>
      <w:r w:rsidR="00B23994">
        <w:rPr>
          <w:rFonts w:ascii="Times New Roman" w:hAnsi="Times New Roman" w:cs="Times New Roman"/>
          <w:sz w:val="28"/>
          <w:szCs w:val="28"/>
        </w:rPr>
        <w:t xml:space="preserve"> по</w:t>
      </w:r>
      <w:r w:rsidR="003030FF">
        <w:rPr>
          <w:rFonts w:ascii="Times New Roman" w:hAnsi="Times New Roman" w:cs="Times New Roman"/>
          <w:sz w:val="28"/>
          <w:szCs w:val="28"/>
        </w:rPr>
        <w:t xml:space="preserve"> вопросам, включенным</w:t>
      </w:r>
      <w:r w:rsidR="009769D0">
        <w:rPr>
          <w:rFonts w:ascii="Times New Roman" w:hAnsi="Times New Roman" w:cs="Times New Roman"/>
          <w:sz w:val="28"/>
          <w:szCs w:val="28"/>
        </w:rPr>
        <w:t xml:space="preserve"> в повестку</w:t>
      </w:r>
      <w:r w:rsidR="00B23994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9F0A83" w:rsidRPr="009F0A83" w:rsidRDefault="009F0A83" w:rsidP="009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83">
        <w:rPr>
          <w:rFonts w:ascii="Times New Roman" w:hAnsi="Times New Roman" w:cs="Times New Roman"/>
          <w:sz w:val="28"/>
          <w:szCs w:val="28"/>
        </w:rPr>
        <w:t>Депутаты - коммунисты выступают против от</w:t>
      </w:r>
      <w:r w:rsidR="000D5997">
        <w:rPr>
          <w:rFonts w:ascii="Times New Roman" w:hAnsi="Times New Roman" w:cs="Times New Roman"/>
          <w:sz w:val="28"/>
          <w:szCs w:val="28"/>
        </w:rPr>
        <w:t>мены прямых выборов главы городского округа город Воронеж</w:t>
      </w:r>
      <w:r w:rsidRPr="009F0A83">
        <w:rPr>
          <w:rFonts w:ascii="Times New Roman" w:hAnsi="Times New Roman" w:cs="Times New Roman"/>
          <w:sz w:val="28"/>
          <w:szCs w:val="28"/>
        </w:rPr>
        <w:t>. При рассмотрении на заседании Воронежской городской Думы 28 августа 2024 года вопроса «Об избрании главы городского округ</w:t>
      </w:r>
      <w:r w:rsidR="004C777C">
        <w:rPr>
          <w:rFonts w:ascii="Times New Roman" w:hAnsi="Times New Roman" w:cs="Times New Roman"/>
          <w:sz w:val="28"/>
          <w:szCs w:val="28"/>
        </w:rPr>
        <w:t>а город Воронеж» члены фракции КПРФ</w:t>
      </w:r>
      <w:r w:rsidRPr="009F0A83">
        <w:rPr>
          <w:rFonts w:ascii="Times New Roman" w:hAnsi="Times New Roman" w:cs="Times New Roman"/>
          <w:sz w:val="28"/>
          <w:szCs w:val="28"/>
        </w:rPr>
        <w:t xml:space="preserve"> приняли решение не участвовать в голосовании.</w:t>
      </w:r>
    </w:p>
    <w:p w:rsidR="009F0A83" w:rsidRPr="009F0A83" w:rsidRDefault="009F0A83" w:rsidP="009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83">
        <w:rPr>
          <w:rFonts w:ascii="Times New Roman" w:hAnsi="Times New Roman" w:cs="Times New Roman"/>
          <w:sz w:val="28"/>
          <w:szCs w:val="28"/>
        </w:rPr>
        <w:t xml:space="preserve">При рассмотрении проекта бюджета городского округа город Воронеж на 2025 год и на плановый период 2026 и 2027 годов фракция КПРФ воздержалась от голосования. Коммунисты голосуют против существующей бюджетной политики. Сложившаяся система препятствует устойчивому развитию муниципалитета. Коммунисты продолжают из года в год требовать изменений сложившейся системы. </w:t>
      </w:r>
    </w:p>
    <w:p w:rsidR="00B422C2" w:rsidRDefault="008F55F1" w:rsidP="009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</w:t>
      </w:r>
      <w:r w:rsidR="00D30876">
        <w:rPr>
          <w:rFonts w:ascii="Times New Roman" w:hAnsi="Times New Roman" w:cs="Times New Roman"/>
          <w:sz w:val="28"/>
          <w:szCs w:val="28"/>
        </w:rPr>
        <w:t xml:space="preserve">таты от </w:t>
      </w:r>
      <w:r w:rsidR="001B0530">
        <w:rPr>
          <w:rFonts w:ascii="Times New Roman" w:hAnsi="Times New Roman" w:cs="Times New Roman"/>
          <w:sz w:val="28"/>
          <w:szCs w:val="28"/>
        </w:rPr>
        <w:t>КПРФ</w:t>
      </w:r>
      <w:r w:rsidR="009F0A83" w:rsidRPr="009F0A83">
        <w:rPr>
          <w:rFonts w:ascii="Times New Roman" w:hAnsi="Times New Roman" w:cs="Times New Roman"/>
          <w:sz w:val="28"/>
          <w:szCs w:val="28"/>
        </w:rPr>
        <w:t xml:space="preserve"> выступают против повышения тарифов на услуги ЖКХ, </w:t>
      </w:r>
      <w:r w:rsidR="00F6000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0A83" w:rsidRPr="009F0A83">
        <w:rPr>
          <w:rFonts w:ascii="Times New Roman" w:hAnsi="Times New Roman" w:cs="Times New Roman"/>
          <w:sz w:val="28"/>
          <w:szCs w:val="28"/>
        </w:rPr>
        <w:t>против продажи муниципальных предприятий.</w:t>
      </w:r>
    </w:p>
    <w:p w:rsidR="006C5997" w:rsidRPr="006C5997" w:rsidRDefault="006C5997" w:rsidP="006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97">
        <w:rPr>
          <w:rFonts w:ascii="Times New Roman" w:hAnsi="Times New Roman" w:cs="Times New Roman"/>
          <w:sz w:val="28"/>
          <w:szCs w:val="28"/>
        </w:rPr>
        <w:t>20 декабря 2024 года сос</w:t>
      </w:r>
      <w:r w:rsidR="001A2620">
        <w:rPr>
          <w:rFonts w:ascii="Times New Roman" w:hAnsi="Times New Roman" w:cs="Times New Roman"/>
          <w:sz w:val="28"/>
          <w:szCs w:val="28"/>
        </w:rPr>
        <w:t>тоялась встреча членов фракции КПРФ</w:t>
      </w:r>
      <w:r w:rsidRPr="006C5997">
        <w:rPr>
          <w:rFonts w:ascii="Times New Roman" w:hAnsi="Times New Roman" w:cs="Times New Roman"/>
          <w:sz w:val="28"/>
          <w:szCs w:val="28"/>
        </w:rPr>
        <w:t xml:space="preserve"> с главой городского округа город Воронеж Сергеем Андреевичем </w:t>
      </w:r>
      <w:proofErr w:type="spellStart"/>
      <w:r w:rsidRPr="006C5997">
        <w:rPr>
          <w:rFonts w:ascii="Times New Roman" w:hAnsi="Times New Roman" w:cs="Times New Roman"/>
          <w:sz w:val="28"/>
          <w:szCs w:val="28"/>
        </w:rPr>
        <w:t>Петриным</w:t>
      </w:r>
      <w:proofErr w:type="spellEnd"/>
      <w:r w:rsidRPr="006C5997">
        <w:rPr>
          <w:rFonts w:ascii="Times New Roman" w:hAnsi="Times New Roman" w:cs="Times New Roman"/>
          <w:sz w:val="28"/>
          <w:szCs w:val="28"/>
        </w:rPr>
        <w:t>. Вст</w:t>
      </w:r>
      <w:r w:rsidR="00072AE7">
        <w:rPr>
          <w:rFonts w:ascii="Times New Roman" w:hAnsi="Times New Roman" w:cs="Times New Roman"/>
          <w:sz w:val="28"/>
          <w:szCs w:val="28"/>
        </w:rPr>
        <w:t>речи с действующим главой городского округа</w:t>
      </w:r>
      <w:r w:rsidRPr="006C5997">
        <w:rPr>
          <w:rFonts w:ascii="Times New Roman" w:hAnsi="Times New Roman" w:cs="Times New Roman"/>
          <w:sz w:val="28"/>
          <w:szCs w:val="28"/>
        </w:rPr>
        <w:t xml:space="preserve"> стали уже традицией - обсуждаются насущные городские проблемы и определяются возможные пути их решения. </w:t>
      </w:r>
    </w:p>
    <w:p w:rsidR="006C5997" w:rsidRDefault="006C5997" w:rsidP="006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997">
        <w:rPr>
          <w:rFonts w:ascii="Times New Roman" w:hAnsi="Times New Roman" w:cs="Times New Roman"/>
          <w:sz w:val="28"/>
          <w:szCs w:val="28"/>
        </w:rPr>
        <w:t xml:space="preserve">а встрече </w:t>
      </w:r>
      <w:r>
        <w:rPr>
          <w:rFonts w:ascii="Times New Roman" w:hAnsi="Times New Roman" w:cs="Times New Roman"/>
          <w:sz w:val="28"/>
          <w:szCs w:val="28"/>
        </w:rPr>
        <w:t xml:space="preserve">с главой городского округа </w:t>
      </w:r>
      <w:r w:rsidR="008F55F1">
        <w:rPr>
          <w:rFonts w:ascii="Times New Roman" w:hAnsi="Times New Roman" w:cs="Times New Roman"/>
          <w:sz w:val="28"/>
          <w:szCs w:val="28"/>
        </w:rPr>
        <w:t xml:space="preserve">депутатами фракции КПРФ </w:t>
      </w:r>
      <w:r>
        <w:rPr>
          <w:rFonts w:ascii="Times New Roman" w:hAnsi="Times New Roman" w:cs="Times New Roman"/>
          <w:sz w:val="28"/>
          <w:szCs w:val="28"/>
        </w:rPr>
        <w:t>были подняты</w:t>
      </w:r>
      <w:r w:rsidRPr="006C5997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6C5997" w:rsidRPr="006C5997" w:rsidRDefault="008F55F1" w:rsidP="006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подготовке программы по озеленению городского округа город Воронеж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997" w:rsidRPr="006C5997" w:rsidRDefault="008F55F1" w:rsidP="006C59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Воронежской городской Думы от 19.06.2008 № 190-</w:t>
      </w:r>
      <w:r w:rsidR="006C5997" w:rsidRPr="006C59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территорий городского округа город Воронеж» с учетом увеличения эффективности </w:t>
      </w:r>
      <w:proofErr w:type="spellStart"/>
      <w:r w:rsidR="006C5997" w:rsidRPr="006C5997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6C5997" w:rsidRPr="006C5997">
        <w:rPr>
          <w:rFonts w:ascii="Times New Roman" w:hAnsi="Times New Roman" w:cs="Times New Roman"/>
          <w:sz w:val="28"/>
          <w:szCs w:val="28"/>
        </w:rPr>
        <w:t xml:space="preserve"> работ за растениями, проведением строительных работ вблизи произрастания растений, обозначение обязанностей бизнеса по поддержанию порядка на прилегающих территориях и т.д.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997" w:rsidRPr="006C5997" w:rsidRDefault="008F55F1" w:rsidP="008F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необходимости ввода должности агронома в штатное расписание управления экологии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Воронеж;</w:t>
      </w:r>
    </w:p>
    <w:p w:rsidR="006C5997" w:rsidRPr="006C5997" w:rsidRDefault="008F55F1" w:rsidP="008F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 благоустройстве бульвара Героев Сталинграда в 2025 году (г. Воронеж, ул. Волгоградская, 49Д.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997" w:rsidRDefault="008F55F1" w:rsidP="008F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C5997" w:rsidRPr="006C5997">
        <w:rPr>
          <w:rFonts w:ascii="Times New Roman" w:hAnsi="Times New Roman" w:cs="Times New Roman"/>
          <w:sz w:val="28"/>
          <w:szCs w:val="28"/>
        </w:rPr>
        <w:t xml:space="preserve">б установке памятника «Солдат, ломающий свастику» в сквере Олимпийцев (г. Воронеж, ул. </w:t>
      </w:r>
      <w:r>
        <w:rPr>
          <w:rFonts w:ascii="Times New Roman" w:hAnsi="Times New Roman" w:cs="Times New Roman"/>
          <w:sz w:val="28"/>
          <w:szCs w:val="28"/>
        </w:rPr>
        <w:t>Степана Разина, 5Д);</w:t>
      </w:r>
    </w:p>
    <w:p w:rsidR="008F55F1" w:rsidRDefault="008F55F1" w:rsidP="008F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реставрации братских могил и воинских мемориалов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5F1" w:rsidRDefault="008F55F1" w:rsidP="008F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F55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установке новых остановочных павильонов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5F1" w:rsidRDefault="008F55F1" w:rsidP="008F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Pr="008F5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фонтана «Рыбка»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5F1" w:rsidRPr="006C5997" w:rsidRDefault="008F55F1" w:rsidP="008F5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F5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сквера «Героев Стратосферы».</w:t>
      </w:r>
    </w:p>
    <w:p w:rsidR="006C5997" w:rsidRDefault="00A67712" w:rsidP="006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C5997" w:rsidRPr="006C5997">
        <w:rPr>
          <w:rFonts w:ascii="Times New Roman" w:hAnsi="Times New Roman" w:cs="Times New Roman"/>
          <w:sz w:val="28"/>
          <w:szCs w:val="28"/>
        </w:rPr>
        <w:t>Олег Гуков затронул тему промышленного туризма, который мог бы стать одним из инструментов профориентации для детей и молодежи.</w:t>
      </w:r>
    </w:p>
    <w:p w:rsidR="009F0A83" w:rsidRDefault="0059714B" w:rsidP="0059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4B">
        <w:rPr>
          <w:rFonts w:ascii="Times New Roman" w:hAnsi="Times New Roman" w:cs="Times New Roman"/>
          <w:sz w:val="28"/>
          <w:szCs w:val="28"/>
        </w:rPr>
        <w:t>Данные вопросы будут решаться совместно с администрацией городского округа город Воронеж.</w:t>
      </w:r>
    </w:p>
    <w:p w:rsidR="00292992" w:rsidRDefault="009E6AC7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0A83">
        <w:rPr>
          <w:rFonts w:ascii="Times New Roman" w:hAnsi="Times New Roman" w:cs="Times New Roman"/>
          <w:sz w:val="28"/>
          <w:szCs w:val="28"/>
        </w:rPr>
        <w:t>а период 2024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F79F3">
        <w:rPr>
          <w:rFonts w:ascii="Times New Roman" w:hAnsi="Times New Roman" w:cs="Times New Roman"/>
          <w:sz w:val="28"/>
          <w:szCs w:val="28"/>
        </w:rPr>
        <w:t>территории городского округа город Воронеж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при участии депутата </w:t>
      </w:r>
      <w:r w:rsidR="005F79F3">
        <w:rPr>
          <w:rFonts w:ascii="Times New Roman" w:hAnsi="Times New Roman" w:cs="Times New Roman"/>
          <w:sz w:val="28"/>
          <w:szCs w:val="28"/>
        </w:rPr>
        <w:t xml:space="preserve">Олега Александровича Гукова 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D14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езервного фонда</w:t>
      </w:r>
      <w:r w:rsidR="00DA652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F3" w:rsidRPr="0083355E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  <w:r w:rsidR="005F79F3">
        <w:rPr>
          <w:rFonts w:ascii="Times New Roman" w:hAnsi="Times New Roman" w:cs="Times New Roman"/>
          <w:sz w:val="28"/>
          <w:szCs w:val="28"/>
        </w:rPr>
        <w:t xml:space="preserve"> были</w:t>
      </w:r>
      <w:r w:rsidR="005F79F3" w:rsidRPr="0083355E">
        <w:rPr>
          <w:rFonts w:ascii="Times New Roman" w:hAnsi="Times New Roman" w:cs="Times New Roman"/>
          <w:sz w:val="28"/>
          <w:szCs w:val="28"/>
        </w:rPr>
        <w:t xml:space="preserve"> </w:t>
      </w:r>
      <w:r w:rsidR="00396325">
        <w:rPr>
          <w:rFonts w:ascii="Times New Roman" w:hAnsi="Times New Roman" w:cs="Times New Roman"/>
          <w:sz w:val="28"/>
          <w:szCs w:val="28"/>
        </w:rPr>
        <w:t>реализованы</w:t>
      </w:r>
      <w:r w:rsidR="00047A2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D343E">
        <w:rPr>
          <w:rFonts w:ascii="Times New Roman" w:hAnsi="Times New Roman" w:cs="Times New Roman"/>
          <w:sz w:val="28"/>
          <w:szCs w:val="28"/>
        </w:rPr>
        <w:t>мероприятия</w:t>
      </w:r>
      <w:r w:rsidR="005F79F3" w:rsidRPr="0083355E">
        <w:rPr>
          <w:rFonts w:ascii="Times New Roman" w:hAnsi="Times New Roman" w:cs="Times New Roman"/>
          <w:sz w:val="28"/>
          <w:szCs w:val="28"/>
        </w:rPr>
        <w:t>: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273010">
        <w:rPr>
          <w:rFonts w:ascii="Times New Roman" w:hAnsi="Times New Roman" w:cs="Times New Roman"/>
          <w:sz w:val="28"/>
          <w:szCs w:val="28"/>
        </w:rPr>
        <w:t>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в МБОУ Образовательный центр «Содружество» - 500 тыс. руб.;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273010">
        <w:rPr>
          <w:rFonts w:ascii="Times New Roman" w:hAnsi="Times New Roman" w:cs="Times New Roman"/>
          <w:sz w:val="28"/>
          <w:szCs w:val="28"/>
        </w:rPr>
        <w:t>екущий ремонт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73010">
        <w:rPr>
          <w:rFonts w:ascii="Times New Roman" w:hAnsi="Times New Roman" w:cs="Times New Roman"/>
          <w:sz w:val="28"/>
          <w:szCs w:val="28"/>
        </w:rPr>
        <w:t>МБОУ СОШ № 20</w:t>
      </w:r>
      <w:r>
        <w:rPr>
          <w:rFonts w:ascii="Times New Roman" w:hAnsi="Times New Roman" w:cs="Times New Roman"/>
          <w:sz w:val="28"/>
          <w:szCs w:val="28"/>
        </w:rPr>
        <w:t xml:space="preserve"> – 200 тыс. руб.;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73010">
        <w:rPr>
          <w:rFonts w:ascii="Times New Roman" w:hAnsi="Times New Roman" w:cs="Times New Roman"/>
          <w:sz w:val="28"/>
          <w:szCs w:val="28"/>
        </w:rPr>
        <w:t>риобретени</w:t>
      </w:r>
      <w:r>
        <w:rPr>
          <w:rFonts w:ascii="Times New Roman" w:hAnsi="Times New Roman" w:cs="Times New Roman"/>
          <w:sz w:val="28"/>
          <w:szCs w:val="28"/>
        </w:rPr>
        <w:t>е туристского оборудования и сна</w:t>
      </w:r>
      <w:r w:rsidRPr="00273010">
        <w:rPr>
          <w:rFonts w:ascii="Times New Roman" w:hAnsi="Times New Roman" w:cs="Times New Roman"/>
          <w:sz w:val="28"/>
          <w:szCs w:val="28"/>
        </w:rPr>
        <w:t>ряжения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73010">
        <w:rPr>
          <w:rFonts w:ascii="Times New Roman" w:hAnsi="Times New Roman" w:cs="Times New Roman"/>
          <w:sz w:val="28"/>
          <w:szCs w:val="28"/>
        </w:rPr>
        <w:t>МБУДО Дом детства и юношества</w:t>
      </w:r>
      <w:r>
        <w:rPr>
          <w:rFonts w:ascii="Times New Roman" w:hAnsi="Times New Roman" w:cs="Times New Roman"/>
          <w:sz w:val="28"/>
          <w:szCs w:val="28"/>
        </w:rPr>
        <w:t xml:space="preserve"> – 805 тыс. руб.;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73010">
        <w:rPr>
          <w:rFonts w:ascii="Times New Roman" w:hAnsi="Times New Roman" w:cs="Times New Roman"/>
          <w:sz w:val="28"/>
          <w:szCs w:val="28"/>
        </w:rPr>
        <w:t>риобретение звукового, светового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73010">
        <w:rPr>
          <w:rFonts w:ascii="Times New Roman" w:hAnsi="Times New Roman" w:cs="Times New Roman"/>
          <w:sz w:val="28"/>
          <w:szCs w:val="28"/>
        </w:rPr>
        <w:t>МБУДО Дом детства и юношества</w:t>
      </w:r>
      <w:r>
        <w:rPr>
          <w:rFonts w:ascii="Times New Roman" w:hAnsi="Times New Roman" w:cs="Times New Roman"/>
          <w:sz w:val="28"/>
          <w:szCs w:val="28"/>
        </w:rPr>
        <w:t xml:space="preserve"> – 170 тыс. руб.;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 в </w:t>
      </w:r>
      <w:r w:rsidRPr="00273010">
        <w:rPr>
          <w:rFonts w:ascii="Times New Roman" w:hAnsi="Times New Roman" w:cs="Times New Roman"/>
          <w:sz w:val="28"/>
          <w:szCs w:val="28"/>
        </w:rPr>
        <w:t>МБУДО Дом детства и юношества</w:t>
      </w:r>
      <w:r>
        <w:rPr>
          <w:rFonts w:ascii="Times New Roman" w:hAnsi="Times New Roman" w:cs="Times New Roman"/>
          <w:sz w:val="28"/>
          <w:szCs w:val="28"/>
        </w:rPr>
        <w:t xml:space="preserve"> – 75 тыс. руб.;</w:t>
      </w:r>
    </w:p>
    <w:p w:rsidR="00273010" w:rsidRDefault="00273010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A2B">
        <w:rPr>
          <w:rFonts w:ascii="Times New Roman" w:hAnsi="Times New Roman" w:cs="Times New Roman"/>
          <w:sz w:val="28"/>
          <w:szCs w:val="28"/>
        </w:rPr>
        <w:t>п</w:t>
      </w:r>
      <w:r w:rsidR="00047A2B" w:rsidRPr="00047A2B">
        <w:rPr>
          <w:rFonts w:ascii="Times New Roman" w:hAnsi="Times New Roman" w:cs="Times New Roman"/>
          <w:sz w:val="28"/>
          <w:szCs w:val="28"/>
        </w:rPr>
        <w:t>роживание, питание спортсменов МБУДО СШОР №25</w:t>
      </w:r>
      <w:r w:rsidR="00047A2B">
        <w:rPr>
          <w:rFonts w:ascii="Times New Roman" w:hAnsi="Times New Roman" w:cs="Times New Roman"/>
          <w:sz w:val="28"/>
          <w:szCs w:val="28"/>
        </w:rPr>
        <w:t xml:space="preserve"> – 200 тыс. руб.;</w:t>
      </w:r>
    </w:p>
    <w:p w:rsidR="00047A2B" w:rsidRDefault="00047A2B" w:rsidP="00095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047A2B">
        <w:rPr>
          <w:rFonts w:ascii="Times New Roman" w:hAnsi="Times New Roman" w:cs="Times New Roman"/>
          <w:sz w:val="28"/>
          <w:szCs w:val="28"/>
        </w:rPr>
        <w:t>риобретение спортивного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47A2B">
        <w:rPr>
          <w:rFonts w:ascii="Times New Roman" w:hAnsi="Times New Roman" w:cs="Times New Roman"/>
          <w:sz w:val="28"/>
          <w:szCs w:val="28"/>
        </w:rPr>
        <w:t>МБУДО СШОР №25</w:t>
      </w:r>
      <w:r>
        <w:rPr>
          <w:rFonts w:ascii="Times New Roman" w:hAnsi="Times New Roman" w:cs="Times New Roman"/>
          <w:sz w:val="28"/>
          <w:szCs w:val="28"/>
        </w:rPr>
        <w:t xml:space="preserve"> – 50 тыс. руб.</w:t>
      </w:r>
      <w:r w:rsidR="00FA13ED">
        <w:rPr>
          <w:rFonts w:ascii="Times New Roman" w:hAnsi="Times New Roman" w:cs="Times New Roman"/>
          <w:sz w:val="28"/>
          <w:szCs w:val="28"/>
        </w:rPr>
        <w:t>;</w:t>
      </w:r>
    </w:p>
    <w:p w:rsidR="00273010" w:rsidRDefault="00FA13ED" w:rsidP="00325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A13ED">
        <w:rPr>
          <w:rFonts w:ascii="Times New Roman" w:hAnsi="Times New Roman" w:cs="Times New Roman"/>
          <w:sz w:val="28"/>
          <w:szCs w:val="28"/>
        </w:rPr>
        <w:t>бустройство тротуа</w:t>
      </w:r>
      <w:r>
        <w:rPr>
          <w:rFonts w:ascii="Times New Roman" w:hAnsi="Times New Roman" w:cs="Times New Roman"/>
          <w:sz w:val="28"/>
          <w:szCs w:val="28"/>
        </w:rPr>
        <w:t xml:space="preserve">ра (асфальтирование) по </w:t>
      </w:r>
      <w:r w:rsidRPr="00FA13ED">
        <w:rPr>
          <w:rFonts w:ascii="Times New Roman" w:hAnsi="Times New Roman" w:cs="Times New Roman"/>
          <w:sz w:val="28"/>
          <w:szCs w:val="28"/>
        </w:rPr>
        <w:t>ул. Тимирязева (от ул. Учебный кордон до ул. Морозова, нечетная сторона домов)</w:t>
      </w:r>
      <w:r>
        <w:rPr>
          <w:rFonts w:ascii="Times New Roman" w:hAnsi="Times New Roman" w:cs="Times New Roman"/>
          <w:sz w:val="28"/>
          <w:szCs w:val="28"/>
        </w:rPr>
        <w:t xml:space="preserve"> – 1 млн. руб.</w:t>
      </w:r>
    </w:p>
    <w:p w:rsidR="00D321C2" w:rsidRPr="003D5F6F" w:rsidRDefault="00D321C2" w:rsidP="003D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Гуков </w:t>
      </w:r>
      <w:r w:rsidR="00C342CD">
        <w:rPr>
          <w:rFonts w:ascii="Times New Roman" w:hAnsi="Times New Roman" w:cs="Times New Roman"/>
          <w:sz w:val="28"/>
          <w:szCs w:val="28"/>
        </w:rPr>
        <w:t xml:space="preserve">Олег Александрович </w:t>
      </w:r>
      <w:r w:rsidR="00F57B3F">
        <w:rPr>
          <w:rFonts w:ascii="Times New Roman" w:hAnsi="Times New Roman" w:cs="Times New Roman"/>
          <w:sz w:val="28"/>
          <w:szCs w:val="28"/>
        </w:rPr>
        <w:t>с постоянной регулярностью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A3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 xml:space="preserve"> лич</w:t>
      </w:r>
      <w:r w:rsidR="00201705">
        <w:rPr>
          <w:rFonts w:ascii="Times New Roman" w:hAnsi="Times New Roman" w:cs="Times New Roman"/>
          <w:sz w:val="28"/>
          <w:szCs w:val="28"/>
        </w:rPr>
        <w:t>ный приё</w:t>
      </w:r>
      <w:r w:rsidR="00162307">
        <w:rPr>
          <w:rFonts w:ascii="Times New Roman" w:hAnsi="Times New Roman" w:cs="Times New Roman"/>
          <w:sz w:val="28"/>
          <w:szCs w:val="28"/>
        </w:rPr>
        <w:t xml:space="preserve">м граждан, </w:t>
      </w:r>
      <w:r w:rsidR="00451A3D">
        <w:rPr>
          <w:rFonts w:ascii="Times New Roman" w:hAnsi="Times New Roman" w:cs="Times New Roman"/>
          <w:sz w:val="28"/>
          <w:szCs w:val="28"/>
        </w:rPr>
        <w:t>рассматривал</w:t>
      </w:r>
      <w:r>
        <w:rPr>
          <w:rFonts w:ascii="Times New Roman" w:hAnsi="Times New Roman" w:cs="Times New Roman"/>
          <w:sz w:val="28"/>
          <w:szCs w:val="28"/>
        </w:rPr>
        <w:t xml:space="preserve"> устные и </w:t>
      </w:r>
      <w:r w:rsidR="00A557AC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2B20A7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557AC">
        <w:rPr>
          <w:rFonts w:ascii="Times New Roman" w:hAnsi="Times New Roman" w:cs="Times New Roman"/>
          <w:sz w:val="28"/>
          <w:szCs w:val="28"/>
        </w:rPr>
        <w:t>,</w:t>
      </w:r>
      <w:r w:rsidR="00451A3D">
        <w:rPr>
          <w:rFonts w:ascii="Times New Roman" w:hAnsi="Times New Roman" w:cs="Times New Roman"/>
          <w:sz w:val="28"/>
          <w:szCs w:val="28"/>
        </w:rPr>
        <w:t xml:space="preserve"> направлял</w:t>
      </w:r>
      <w:r w:rsidR="002B20A7">
        <w:rPr>
          <w:rFonts w:ascii="Times New Roman" w:hAnsi="Times New Roman" w:cs="Times New Roman"/>
          <w:sz w:val="28"/>
          <w:szCs w:val="28"/>
        </w:rPr>
        <w:t xml:space="preserve"> официальные письма в государственные и муниципальные органы власти, </w:t>
      </w:r>
      <w:r w:rsidR="00451A3D">
        <w:rPr>
          <w:rFonts w:ascii="Times New Roman" w:hAnsi="Times New Roman" w:cs="Times New Roman"/>
          <w:sz w:val="28"/>
          <w:szCs w:val="28"/>
        </w:rPr>
        <w:t>также проводил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3D5F6F">
        <w:rPr>
          <w:rFonts w:ascii="Times New Roman" w:hAnsi="Times New Roman" w:cs="Times New Roman"/>
          <w:sz w:val="28"/>
          <w:szCs w:val="28"/>
        </w:rPr>
        <w:t>и с избирателями</w:t>
      </w:r>
      <w:r w:rsidR="0019751E">
        <w:rPr>
          <w:rFonts w:ascii="Times New Roman" w:hAnsi="Times New Roman" w:cs="Times New Roman"/>
          <w:sz w:val="28"/>
          <w:szCs w:val="28"/>
        </w:rPr>
        <w:t>, в</w:t>
      </w:r>
      <w:r w:rsidR="00451A3D">
        <w:rPr>
          <w:rFonts w:ascii="Times New Roman" w:hAnsi="Times New Roman" w:cs="Times New Roman"/>
          <w:sz w:val="28"/>
          <w:szCs w:val="28"/>
        </w:rPr>
        <w:t xml:space="preserve"> ходе которых давал</w:t>
      </w:r>
      <w:r w:rsidR="00A557AC">
        <w:rPr>
          <w:rFonts w:ascii="Times New Roman" w:hAnsi="Times New Roman" w:cs="Times New Roman"/>
          <w:sz w:val="28"/>
          <w:szCs w:val="28"/>
        </w:rPr>
        <w:t xml:space="preserve"> разъяснения и консультации по </w:t>
      </w:r>
      <w:r w:rsidR="001D313A">
        <w:rPr>
          <w:rFonts w:ascii="Times New Roman" w:hAnsi="Times New Roman" w:cs="Times New Roman"/>
          <w:sz w:val="28"/>
          <w:szCs w:val="28"/>
        </w:rPr>
        <w:t>разного рода</w:t>
      </w:r>
      <w:r w:rsidR="00A557AC">
        <w:rPr>
          <w:rFonts w:ascii="Times New Roman" w:hAnsi="Times New Roman" w:cs="Times New Roman"/>
          <w:sz w:val="28"/>
          <w:szCs w:val="28"/>
        </w:rPr>
        <w:t xml:space="preserve"> вопросам.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C2" w:rsidRPr="004B5281" w:rsidRDefault="00D321C2" w:rsidP="00D321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Прием проводится по предварительной записи по адресу: г. Воронеж, ул. Генерала </w:t>
      </w:r>
      <w:proofErr w:type="spellStart"/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Лизюкова</w:t>
      </w:r>
      <w:proofErr w:type="spellEnd"/>
      <w:r w:rsidRPr="004B528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д. 36, помещение 3 (Коминтерновское местное отделение КПРФ Воронежского областного отделения Коммунистической партии Российской Федерации), тел. 89204120354 (помощник депутата Воронежской городской Думы – Максим Геннадьевич Козлов), 89202274987 (помощник депутата Воронежской городской Думы – Константин Юрьевич Водянов). </w:t>
      </w:r>
    </w:p>
    <w:p w:rsidR="00D321C2" w:rsidRPr="007843B7" w:rsidRDefault="00D321C2" w:rsidP="0078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B7" w:rsidRDefault="007843B7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A02" w:rsidRPr="00112A02" w:rsidRDefault="00112A02" w:rsidP="004B6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2A02" w:rsidRPr="0011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1B5"/>
    <w:multiLevelType w:val="hybridMultilevel"/>
    <w:tmpl w:val="47B4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0"/>
    <w:rsid w:val="00001977"/>
    <w:rsid w:val="00007900"/>
    <w:rsid w:val="00012E0A"/>
    <w:rsid w:val="00017C8B"/>
    <w:rsid w:val="00047A2B"/>
    <w:rsid w:val="00056763"/>
    <w:rsid w:val="0006011A"/>
    <w:rsid w:val="00062FA9"/>
    <w:rsid w:val="00072AE7"/>
    <w:rsid w:val="00095EFD"/>
    <w:rsid w:val="00096405"/>
    <w:rsid w:val="00096912"/>
    <w:rsid w:val="000D3FD9"/>
    <w:rsid w:val="000D41A2"/>
    <w:rsid w:val="000D5997"/>
    <w:rsid w:val="000E737F"/>
    <w:rsid w:val="000F4FD7"/>
    <w:rsid w:val="00104E79"/>
    <w:rsid w:val="00112A02"/>
    <w:rsid w:val="001233C2"/>
    <w:rsid w:val="0015641A"/>
    <w:rsid w:val="00162307"/>
    <w:rsid w:val="0019751E"/>
    <w:rsid w:val="001A0471"/>
    <w:rsid w:val="001A2300"/>
    <w:rsid w:val="001A2620"/>
    <w:rsid w:val="001B0530"/>
    <w:rsid w:val="001C1990"/>
    <w:rsid w:val="001C2870"/>
    <w:rsid w:val="001D313A"/>
    <w:rsid w:val="001D31E5"/>
    <w:rsid w:val="001D4361"/>
    <w:rsid w:val="001D7EB6"/>
    <w:rsid w:val="001F3A1A"/>
    <w:rsid w:val="001F6F6C"/>
    <w:rsid w:val="002009E8"/>
    <w:rsid w:val="00201705"/>
    <w:rsid w:val="002327B8"/>
    <w:rsid w:val="00236126"/>
    <w:rsid w:val="00255E34"/>
    <w:rsid w:val="00273010"/>
    <w:rsid w:val="00292992"/>
    <w:rsid w:val="0029428C"/>
    <w:rsid w:val="002B20A7"/>
    <w:rsid w:val="002C3A32"/>
    <w:rsid w:val="002C5BEE"/>
    <w:rsid w:val="002D2490"/>
    <w:rsid w:val="002D2AA6"/>
    <w:rsid w:val="002E34CA"/>
    <w:rsid w:val="003030FF"/>
    <w:rsid w:val="00306201"/>
    <w:rsid w:val="00320378"/>
    <w:rsid w:val="00323D5F"/>
    <w:rsid w:val="0032555B"/>
    <w:rsid w:val="00365F34"/>
    <w:rsid w:val="00370989"/>
    <w:rsid w:val="0037327A"/>
    <w:rsid w:val="0038007F"/>
    <w:rsid w:val="00382167"/>
    <w:rsid w:val="00384F24"/>
    <w:rsid w:val="00396325"/>
    <w:rsid w:val="003C524E"/>
    <w:rsid w:val="003D5F6F"/>
    <w:rsid w:val="00422499"/>
    <w:rsid w:val="004240E1"/>
    <w:rsid w:val="004363B5"/>
    <w:rsid w:val="00443347"/>
    <w:rsid w:val="00451A3D"/>
    <w:rsid w:val="0045570E"/>
    <w:rsid w:val="004B5281"/>
    <w:rsid w:val="004B6B16"/>
    <w:rsid w:val="004C4084"/>
    <w:rsid w:val="004C777C"/>
    <w:rsid w:val="004D4B55"/>
    <w:rsid w:val="004F0162"/>
    <w:rsid w:val="004F3668"/>
    <w:rsid w:val="00500425"/>
    <w:rsid w:val="00506AC2"/>
    <w:rsid w:val="0051383D"/>
    <w:rsid w:val="005276CA"/>
    <w:rsid w:val="0059714B"/>
    <w:rsid w:val="005B4E19"/>
    <w:rsid w:val="005C4A25"/>
    <w:rsid w:val="005D5E84"/>
    <w:rsid w:val="005F79F3"/>
    <w:rsid w:val="00605C70"/>
    <w:rsid w:val="006072EC"/>
    <w:rsid w:val="00614E04"/>
    <w:rsid w:val="00620B27"/>
    <w:rsid w:val="00623BA7"/>
    <w:rsid w:val="0063241A"/>
    <w:rsid w:val="00637160"/>
    <w:rsid w:val="006505F0"/>
    <w:rsid w:val="006632D0"/>
    <w:rsid w:val="006704B4"/>
    <w:rsid w:val="00674327"/>
    <w:rsid w:val="006940E4"/>
    <w:rsid w:val="00695B2A"/>
    <w:rsid w:val="006A504C"/>
    <w:rsid w:val="006B4247"/>
    <w:rsid w:val="006C5997"/>
    <w:rsid w:val="006C721E"/>
    <w:rsid w:val="006C7D26"/>
    <w:rsid w:val="006F4452"/>
    <w:rsid w:val="00707CAF"/>
    <w:rsid w:val="00736B68"/>
    <w:rsid w:val="00744304"/>
    <w:rsid w:val="007443FA"/>
    <w:rsid w:val="00753B73"/>
    <w:rsid w:val="00772AC2"/>
    <w:rsid w:val="007843B7"/>
    <w:rsid w:val="00786E40"/>
    <w:rsid w:val="00796B56"/>
    <w:rsid w:val="007B333F"/>
    <w:rsid w:val="007C418D"/>
    <w:rsid w:val="007C6B09"/>
    <w:rsid w:val="007E0C93"/>
    <w:rsid w:val="007E1C65"/>
    <w:rsid w:val="007E20F7"/>
    <w:rsid w:val="008039B9"/>
    <w:rsid w:val="00812032"/>
    <w:rsid w:val="008159CF"/>
    <w:rsid w:val="0084123B"/>
    <w:rsid w:val="008525D2"/>
    <w:rsid w:val="00854E6E"/>
    <w:rsid w:val="008847CE"/>
    <w:rsid w:val="008C3291"/>
    <w:rsid w:val="008C6581"/>
    <w:rsid w:val="008D14EC"/>
    <w:rsid w:val="008D343E"/>
    <w:rsid w:val="008E754C"/>
    <w:rsid w:val="008F2BE7"/>
    <w:rsid w:val="008F55F1"/>
    <w:rsid w:val="009029A6"/>
    <w:rsid w:val="00903C3D"/>
    <w:rsid w:val="009176B7"/>
    <w:rsid w:val="0094152D"/>
    <w:rsid w:val="00954EB5"/>
    <w:rsid w:val="00955941"/>
    <w:rsid w:val="00960698"/>
    <w:rsid w:val="009769D0"/>
    <w:rsid w:val="00992EA9"/>
    <w:rsid w:val="0099627B"/>
    <w:rsid w:val="009A2230"/>
    <w:rsid w:val="009E6AC7"/>
    <w:rsid w:val="009F0A83"/>
    <w:rsid w:val="009F11A6"/>
    <w:rsid w:val="00A00611"/>
    <w:rsid w:val="00A41222"/>
    <w:rsid w:val="00A557AC"/>
    <w:rsid w:val="00A64176"/>
    <w:rsid w:val="00A67712"/>
    <w:rsid w:val="00A71547"/>
    <w:rsid w:val="00A875A8"/>
    <w:rsid w:val="00A93312"/>
    <w:rsid w:val="00AC1D87"/>
    <w:rsid w:val="00AC4ED6"/>
    <w:rsid w:val="00AC60C3"/>
    <w:rsid w:val="00AE3340"/>
    <w:rsid w:val="00AE4B2F"/>
    <w:rsid w:val="00AE7791"/>
    <w:rsid w:val="00B02289"/>
    <w:rsid w:val="00B23994"/>
    <w:rsid w:val="00B422C2"/>
    <w:rsid w:val="00B70E5B"/>
    <w:rsid w:val="00B71A53"/>
    <w:rsid w:val="00B837A6"/>
    <w:rsid w:val="00BA7E98"/>
    <w:rsid w:val="00BE1F99"/>
    <w:rsid w:val="00C17640"/>
    <w:rsid w:val="00C220F1"/>
    <w:rsid w:val="00C3215A"/>
    <w:rsid w:val="00C3412A"/>
    <w:rsid w:val="00C342CD"/>
    <w:rsid w:val="00C52D10"/>
    <w:rsid w:val="00C56AEC"/>
    <w:rsid w:val="00C735FD"/>
    <w:rsid w:val="00C83BB4"/>
    <w:rsid w:val="00C85D6B"/>
    <w:rsid w:val="00C87B94"/>
    <w:rsid w:val="00CA1F59"/>
    <w:rsid w:val="00CB0B16"/>
    <w:rsid w:val="00CB2B72"/>
    <w:rsid w:val="00CC21BF"/>
    <w:rsid w:val="00CD44F4"/>
    <w:rsid w:val="00CE4EF0"/>
    <w:rsid w:val="00D12478"/>
    <w:rsid w:val="00D30876"/>
    <w:rsid w:val="00D321C2"/>
    <w:rsid w:val="00D342DF"/>
    <w:rsid w:val="00D61609"/>
    <w:rsid w:val="00D678CA"/>
    <w:rsid w:val="00D81B38"/>
    <w:rsid w:val="00DA6529"/>
    <w:rsid w:val="00E02136"/>
    <w:rsid w:val="00E26127"/>
    <w:rsid w:val="00E363F9"/>
    <w:rsid w:val="00E40097"/>
    <w:rsid w:val="00E67735"/>
    <w:rsid w:val="00E942AA"/>
    <w:rsid w:val="00E95C83"/>
    <w:rsid w:val="00ED75AE"/>
    <w:rsid w:val="00EE1934"/>
    <w:rsid w:val="00F046A6"/>
    <w:rsid w:val="00F20125"/>
    <w:rsid w:val="00F425D6"/>
    <w:rsid w:val="00F517EB"/>
    <w:rsid w:val="00F57B3F"/>
    <w:rsid w:val="00F60006"/>
    <w:rsid w:val="00F67DB9"/>
    <w:rsid w:val="00F70452"/>
    <w:rsid w:val="00F707EF"/>
    <w:rsid w:val="00F744DE"/>
    <w:rsid w:val="00FA13ED"/>
    <w:rsid w:val="00FA1C0C"/>
    <w:rsid w:val="00FA3361"/>
    <w:rsid w:val="00FD7610"/>
    <w:rsid w:val="00FD7D68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40D2-CBD6-4F1C-AECC-8925FBA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Факел</dc:creator>
  <cp:keywords/>
  <dc:description/>
  <cp:lastModifiedBy>Созыв IV</cp:lastModifiedBy>
  <cp:revision>306</cp:revision>
  <cp:lastPrinted>2025-05-26T13:56:00Z</cp:lastPrinted>
  <dcterms:created xsi:type="dcterms:W3CDTF">2024-04-15T07:29:00Z</dcterms:created>
  <dcterms:modified xsi:type="dcterms:W3CDTF">2025-05-26T14:20:00Z</dcterms:modified>
</cp:coreProperties>
</file>