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138" w:rsidRDefault="00130138" w:rsidP="00E71328">
      <w:pPr>
        <w:rPr>
          <w:rFonts w:ascii="Times New Roman" w:hAnsi="Times New Roman" w:cs="Times New Roman"/>
          <w:b/>
          <w:sz w:val="28"/>
          <w:szCs w:val="28"/>
        </w:rPr>
      </w:pPr>
    </w:p>
    <w:p w:rsidR="00130138" w:rsidRDefault="00130138" w:rsidP="00AB56E9">
      <w:pPr>
        <w:jc w:val="center"/>
        <w:rPr>
          <w:rFonts w:ascii="Times New Roman" w:hAnsi="Times New Roman" w:cs="Times New Roman"/>
          <w:b/>
          <w:sz w:val="28"/>
          <w:szCs w:val="28"/>
        </w:rPr>
      </w:pPr>
    </w:p>
    <w:p w:rsidR="00AB56E9" w:rsidRDefault="001027CC" w:rsidP="00AB56E9">
      <w:pPr>
        <w:jc w:val="center"/>
        <w:rPr>
          <w:rFonts w:ascii="Times New Roman" w:hAnsi="Times New Roman" w:cs="Times New Roman"/>
          <w:b/>
          <w:sz w:val="28"/>
          <w:szCs w:val="28"/>
        </w:rPr>
      </w:pPr>
      <w:r>
        <w:rPr>
          <w:rFonts w:ascii="Times New Roman" w:hAnsi="Times New Roman" w:cs="Times New Roman"/>
          <w:b/>
          <w:sz w:val="28"/>
          <w:szCs w:val="28"/>
        </w:rPr>
        <w:t>Отчет о работе за 2020</w:t>
      </w:r>
      <w:r w:rsidR="00AB56E9">
        <w:rPr>
          <w:rFonts w:ascii="Times New Roman" w:hAnsi="Times New Roman" w:cs="Times New Roman"/>
          <w:b/>
          <w:sz w:val="28"/>
          <w:szCs w:val="28"/>
        </w:rPr>
        <w:t xml:space="preserve"> год </w:t>
      </w:r>
    </w:p>
    <w:p w:rsidR="00AB56E9" w:rsidRDefault="00AB56E9" w:rsidP="00AB56E9">
      <w:pPr>
        <w:jc w:val="center"/>
        <w:rPr>
          <w:rFonts w:ascii="Times New Roman" w:hAnsi="Times New Roman" w:cs="Times New Roman"/>
          <w:b/>
          <w:sz w:val="28"/>
          <w:szCs w:val="28"/>
        </w:rPr>
      </w:pPr>
      <w:r>
        <w:rPr>
          <w:rFonts w:ascii="Times New Roman" w:hAnsi="Times New Roman" w:cs="Times New Roman"/>
          <w:b/>
          <w:sz w:val="28"/>
          <w:szCs w:val="28"/>
        </w:rPr>
        <w:t>депутата Воронежской городской Думы</w:t>
      </w:r>
    </w:p>
    <w:p w:rsidR="00AB56E9" w:rsidRDefault="00AB56E9" w:rsidP="00AB56E9">
      <w:pPr>
        <w:jc w:val="center"/>
        <w:rPr>
          <w:rFonts w:ascii="Times New Roman" w:hAnsi="Times New Roman" w:cs="Times New Roman"/>
          <w:sz w:val="28"/>
          <w:szCs w:val="28"/>
        </w:rPr>
      </w:pPr>
      <w:r>
        <w:rPr>
          <w:rFonts w:ascii="Times New Roman" w:hAnsi="Times New Roman" w:cs="Times New Roman"/>
          <w:b/>
          <w:sz w:val="28"/>
          <w:szCs w:val="28"/>
        </w:rPr>
        <w:t>Кандыбина Ивана Владимировича</w:t>
      </w:r>
    </w:p>
    <w:p w:rsidR="00AB56E9" w:rsidRDefault="00AB56E9" w:rsidP="00AB56E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Иван Владимирович Кандыбин – председатель постоянной комиссии по градостроительной деятельности и земельным отношениям, член постоянной комиссии по транспорту, промышленности, развитию малого и среднего бизнеса, является членом фракции «Единая Россия» в Воронежской городской Думе. </w:t>
      </w:r>
    </w:p>
    <w:p w:rsidR="00AB56E9" w:rsidRDefault="00AB56E9" w:rsidP="00AB56E9">
      <w:pPr>
        <w:spacing w:line="360" w:lineRule="auto"/>
        <w:ind w:left="2832" w:firstLine="708"/>
        <w:jc w:val="both"/>
        <w:rPr>
          <w:rFonts w:ascii="Times New Roman" w:hAnsi="Times New Roman" w:cs="Times New Roman"/>
          <w:b/>
          <w:sz w:val="28"/>
          <w:szCs w:val="28"/>
        </w:rPr>
      </w:pPr>
      <w:r>
        <w:rPr>
          <w:rFonts w:ascii="Times New Roman" w:hAnsi="Times New Roman" w:cs="Times New Roman"/>
          <w:b/>
          <w:sz w:val="28"/>
          <w:szCs w:val="28"/>
        </w:rPr>
        <w:t>Работа в Думе</w:t>
      </w:r>
    </w:p>
    <w:p w:rsidR="00AB56E9" w:rsidRDefault="00AB56E9" w:rsidP="00AB56E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отчетный период Иван </w:t>
      </w:r>
      <w:r w:rsidR="001027CC">
        <w:rPr>
          <w:rFonts w:ascii="Times New Roman" w:hAnsi="Times New Roman" w:cs="Times New Roman"/>
          <w:sz w:val="28"/>
          <w:szCs w:val="28"/>
        </w:rPr>
        <w:t xml:space="preserve">Владимирович Кандыбин провел </w:t>
      </w:r>
      <w:r w:rsidR="001027CC">
        <w:rPr>
          <w:rFonts w:ascii="Times New Roman" w:hAnsi="Times New Roman" w:cs="Times New Roman"/>
          <w:sz w:val="28"/>
          <w:szCs w:val="28"/>
        </w:rPr>
        <w:br/>
        <w:t>11</w:t>
      </w:r>
      <w:r>
        <w:rPr>
          <w:rFonts w:ascii="Times New Roman" w:hAnsi="Times New Roman" w:cs="Times New Roman"/>
          <w:sz w:val="28"/>
          <w:szCs w:val="28"/>
        </w:rPr>
        <w:t xml:space="preserve"> заседаний постоянной комиссии по градостроительной деятельности и земельным отношения</w:t>
      </w:r>
      <w:r w:rsidR="001027CC">
        <w:rPr>
          <w:rFonts w:ascii="Times New Roman" w:hAnsi="Times New Roman" w:cs="Times New Roman"/>
          <w:sz w:val="28"/>
          <w:szCs w:val="28"/>
        </w:rPr>
        <w:t>м, на которых было рассмотрен 54</w:t>
      </w:r>
      <w:r>
        <w:rPr>
          <w:rFonts w:ascii="Times New Roman" w:hAnsi="Times New Roman" w:cs="Times New Roman"/>
          <w:sz w:val="28"/>
          <w:szCs w:val="28"/>
        </w:rPr>
        <w:t xml:space="preserve"> вопрос.</w:t>
      </w:r>
    </w:p>
    <w:p w:rsidR="00AB56E9" w:rsidRDefault="00AB56E9" w:rsidP="00AB56E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 числу наиболее значимых проектов, утвержденных депутатами на заседаниях Воронежской городской Думы, можно отнести:</w:t>
      </w:r>
    </w:p>
    <w:p w:rsidR="00AB56E9" w:rsidRPr="00AB56E9" w:rsidRDefault="00AB56E9" w:rsidP="00AB56E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О внесении изменений в решение Воронежской городской Думы от 25.12.2009 № 384-</w:t>
      </w:r>
      <w:r>
        <w:rPr>
          <w:rFonts w:ascii="Times New Roman" w:hAnsi="Times New Roman" w:cs="Times New Roman"/>
          <w:sz w:val="28"/>
          <w:szCs w:val="28"/>
          <w:lang w:val="en-US"/>
        </w:rPr>
        <w:t>II</w:t>
      </w:r>
      <w:r>
        <w:rPr>
          <w:rFonts w:ascii="Times New Roman" w:hAnsi="Times New Roman" w:cs="Times New Roman"/>
          <w:sz w:val="28"/>
          <w:szCs w:val="28"/>
        </w:rPr>
        <w:t xml:space="preserve"> «Об утверждении Правил землепользования и застройки городского округа город Воронеж»;</w:t>
      </w:r>
    </w:p>
    <w:p w:rsidR="00900F0E" w:rsidRDefault="00245B99" w:rsidP="00245B99">
      <w:pPr>
        <w:pStyle w:val="a3"/>
        <w:tabs>
          <w:tab w:val="left" w:pos="720"/>
          <w:tab w:val="left" w:pos="993"/>
        </w:tabs>
        <w:spacing w:after="200" w:line="360" w:lineRule="auto"/>
        <w:jc w:val="both"/>
        <w:outlineLvl w:val="0"/>
        <w:rPr>
          <w:rFonts w:ascii="Times New Roman" w:hAnsi="Times New Roman"/>
          <w:sz w:val="28"/>
          <w:szCs w:val="28"/>
        </w:rPr>
      </w:pPr>
      <w:r>
        <w:rPr>
          <w:rFonts w:ascii="Times New Roman" w:hAnsi="Times New Roman"/>
          <w:sz w:val="28"/>
          <w:szCs w:val="28"/>
        </w:rPr>
        <w:tab/>
      </w:r>
      <w:r w:rsidRPr="00245B99">
        <w:rPr>
          <w:rFonts w:ascii="Times New Roman" w:hAnsi="Times New Roman"/>
          <w:sz w:val="28"/>
          <w:szCs w:val="28"/>
        </w:rPr>
        <w:t xml:space="preserve">- </w:t>
      </w:r>
      <w:r w:rsidR="00AB56E9">
        <w:rPr>
          <w:rFonts w:ascii="Times New Roman" w:hAnsi="Times New Roman"/>
          <w:bCs/>
          <w:sz w:val="28"/>
          <w:szCs w:val="28"/>
        </w:rPr>
        <w:t>О внесении изменений в решение Воронежской городской Думы от 19.12.2008 № 422-II «Об утверждении Генерального плана городского округа город Воронеж» и в решение Воронежской городской Думы от 25.12.2009</w:t>
      </w:r>
      <w:r w:rsidR="00AB56E9">
        <w:rPr>
          <w:rFonts w:ascii="Times New Roman" w:hAnsi="Times New Roman"/>
          <w:bCs/>
          <w:sz w:val="28"/>
          <w:szCs w:val="28"/>
        </w:rPr>
        <w:br/>
        <w:t>№ 384-II «Об утверждении Правил землепользования и застройки городского округа город Воронеж»</w:t>
      </w:r>
      <w:r w:rsidR="00AB56E9">
        <w:rPr>
          <w:rFonts w:ascii="Times New Roman" w:hAnsi="Times New Roman"/>
          <w:sz w:val="28"/>
          <w:szCs w:val="28"/>
        </w:rPr>
        <w:t>;</w:t>
      </w:r>
    </w:p>
    <w:p w:rsidR="00245B99" w:rsidRDefault="00245B99" w:rsidP="00245B99">
      <w:pPr>
        <w:tabs>
          <w:tab w:val="left" w:pos="1080"/>
          <w:tab w:val="num" w:pos="1260"/>
        </w:tabs>
        <w:spacing w:line="360" w:lineRule="auto"/>
        <w:jc w:val="both"/>
        <w:rPr>
          <w:bCs/>
          <w:sz w:val="27"/>
          <w:szCs w:val="27"/>
        </w:rPr>
      </w:pPr>
      <w:r>
        <w:rPr>
          <w:rFonts w:ascii="Times New Roman" w:hAnsi="Times New Roman"/>
          <w:sz w:val="28"/>
          <w:szCs w:val="28"/>
        </w:rPr>
        <w:tab/>
      </w:r>
      <w:r w:rsidRPr="00245B99">
        <w:rPr>
          <w:rFonts w:ascii="Times New Roman" w:eastAsia="Times New Roman" w:hAnsi="Times New Roman"/>
          <w:bCs/>
          <w:sz w:val="28"/>
          <w:szCs w:val="28"/>
        </w:rPr>
        <w:t xml:space="preserve">- </w:t>
      </w:r>
      <w:r w:rsidRPr="00245B99">
        <w:rPr>
          <w:rFonts w:ascii="Times New Roman" w:eastAsia="Times New Roman" w:hAnsi="Times New Roman" w:cs="Times New Roman"/>
          <w:sz w:val="28"/>
          <w:szCs w:val="28"/>
          <w:lang w:eastAsia="ru-RU"/>
        </w:rPr>
        <w:t>О внесении изменений в решение Воронежской городской Думы от 14.07.2010 № 150-</w:t>
      </w:r>
      <w:r w:rsidRPr="00245B99">
        <w:rPr>
          <w:rFonts w:ascii="Times New Roman" w:eastAsia="Times New Roman" w:hAnsi="Times New Roman" w:cs="Times New Roman"/>
          <w:sz w:val="28"/>
          <w:szCs w:val="28"/>
          <w:lang w:val="en-US" w:eastAsia="ru-RU"/>
        </w:rPr>
        <w:t>III</w:t>
      </w:r>
      <w:r w:rsidRPr="00245B99">
        <w:rPr>
          <w:rFonts w:ascii="Times New Roman" w:eastAsia="Times New Roman" w:hAnsi="Times New Roman" w:cs="Times New Roman"/>
          <w:sz w:val="28"/>
          <w:szCs w:val="28"/>
          <w:lang w:eastAsia="ru-RU"/>
        </w:rPr>
        <w:t xml:space="preserve"> «О муниципальной адресной программе «Снос и реконструкция многоквартирного жилищного фонда в городском округе город Воронеж»;</w:t>
      </w:r>
    </w:p>
    <w:p w:rsidR="00245B99" w:rsidRPr="00245B99" w:rsidRDefault="00245B99" w:rsidP="00245B99">
      <w:pPr>
        <w:pStyle w:val="a3"/>
        <w:tabs>
          <w:tab w:val="left" w:pos="720"/>
          <w:tab w:val="left" w:pos="993"/>
        </w:tabs>
        <w:spacing w:after="200" w:line="360" w:lineRule="auto"/>
        <w:jc w:val="both"/>
        <w:outlineLvl w:val="0"/>
        <w:rPr>
          <w:rFonts w:ascii="Times New Roman" w:hAnsi="Times New Roman"/>
          <w:sz w:val="28"/>
          <w:szCs w:val="28"/>
        </w:rPr>
      </w:pPr>
    </w:p>
    <w:p w:rsidR="00245B99" w:rsidRDefault="00245B99" w:rsidP="00343CE9">
      <w:pPr>
        <w:tabs>
          <w:tab w:val="left" w:pos="1080"/>
          <w:tab w:val="num" w:pos="1260"/>
        </w:tabs>
        <w:spacing w:line="300" w:lineRule="auto"/>
        <w:ind w:firstLine="360"/>
        <w:jc w:val="both"/>
        <w:rPr>
          <w:sz w:val="28"/>
          <w:szCs w:val="28"/>
        </w:rPr>
      </w:pPr>
    </w:p>
    <w:p w:rsidR="00245B99" w:rsidRDefault="00245B99" w:rsidP="00343CE9">
      <w:pPr>
        <w:tabs>
          <w:tab w:val="left" w:pos="1080"/>
          <w:tab w:val="num" w:pos="1260"/>
        </w:tabs>
        <w:spacing w:line="300" w:lineRule="auto"/>
        <w:ind w:firstLine="360"/>
        <w:jc w:val="both"/>
        <w:rPr>
          <w:sz w:val="28"/>
          <w:szCs w:val="28"/>
        </w:rPr>
      </w:pPr>
    </w:p>
    <w:p w:rsidR="00245B99" w:rsidRDefault="00245B99" w:rsidP="00343CE9">
      <w:pPr>
        <w:tabs>
          <w:tab w:val="left" w:pos="1080"/>
          <w:tab w:val="num" w:pos="1260"/>
        </w:tabs>
        <w:spacing w:line="300" w:lineRule="auto"/>
        <w:ind w:firstLine="360"/>
        <w:jc w:val="both"/>
        <w:rPr>
          <w:sz w:val="28"/>
          <w:szCs w:val="28"/>
        </w:rPr>
      </w:pPr>
    </w:p>
    <w:p w:rsidR="00343CE9" w:rsidRPr="00245B99" w:rsidRDefault="00343CE9" w:rsidP="00343CE9">
      <w:pPr>
        <w:tabs>
          <w:tab w:val="left" w:pos="1080"/>
          <w:tab w:val="num" w:pos="1260"/>
        </w:tabs>
        <w:spacing w:line="300" w:lineRule="auto"/>
        <w:ind w:firstLine="360"/>
        <w:jc w:val="both"/>
        <w:rPr>
          <w:rFonts w:ascii="Times New Roman" w:hAnsi="Times New Roman" w:cs="Times New Roman"/>
          <w:sz w:val="28"/>
          <w:szCs w:val="28"/>
        </w:rPr>
      </w:pPr>
      <w:r w:rsidRPr="00245B99">
        <w:rPr>
          <w:sz w:val="28"/>
          <w:szCs w:val="28"/>
        </w:rPr>
        <w:t xml:space="preserve"> -  </w:t>
      </w:r>
      <w:r w:rsidRPr="00245B99">
        <w:rPr>
          <w:rFonts w:ascii="Times New Roman" w:hAnsi="Times New Roman" w:cs="Times New Roman"/>
          <w:sz w:val="28"/>
          <w:szCs w:val="28"/>
        </w:rPr>
        <w:t>О внесении изменений в решение Воронежской городской Думы от 18.12.2019 № 1306-</w:t>
      </w:r>
      <w:r w:rsidRPr="00245B99">
        <w:rPr>
          <w:rFonts w:ascii="Times New Roman" w:hAnsi="Times New Roman" w:cs="Times New Roman"/>
          <w:sz w:val="28"/>
          <w:szCs w:val="28"/>
          <w:lang w:val="en-US"/>
        </w:rPr>
        <w:t>IV</w:t>
      </w:r>
      <w:r w:rsidRPr="00245B99">
        <w:rPr>
          <w:rFonts w:ascii="Times New Roman" w:hAnsi="Times New Roman" w:cs="Times New Roman"/>
          <w:sz w:val="28"/>
          <w:szCs w:val="28"/>
        </w:rPr>
        <w:t xml:space="preserve"> «О бюджете городского округа город Воронеж на 2020 год и на плановый период 2021 и 2022 годов»;</w:t>
      </w:r>
    </w:p>
    <w:p w:rsidR="00343CE9" w:rsidRPr="00245B99" w:rsidRDefault="00343CE9" w:rsidP="00343CE9">
      <w:pPr>
        <w:tabs>
          <w:tab w:val="left" w:pos="1100"/>
          <w:tab w:val="num" w:pos="1260"/>
        </w:tabs>
        <w:spacing w:line="300" w:lineRule="auto"/>
        <w:ind w:firstLine="360"/>
        <w:jc w:val="both"/>
        <w:rPr>
          <w:rFonts w:ascii="Times New Roman" w:hAnsi="Times New Roman" w:cs="Times New Roman"/>
          <w:sz w:val="28"/>
          <w:szCs w:val="28"/>
        </w:rPr>
      </w:pPr>
      <w:r w:rsidRPr="00245B99">
        <w:rPr>
          <w:rFonts w:ascii="Times New Roman" w:hAnsi="Times New Roman" w:cs="Times New Roman"/>
          <w:sz w:val="28"/>
          <w:szCs w:val="28"/>
        </w:rPr>
        <w:t xml:space="preserve">    - О бюджете городского округа город Воронеж на 2021 год и на плановый период 2022 и 2023 годов;</w:t>
      </w:r>
    </w:p>
    <w:p w:rsidR="00245B99" w:rsidRDefault="00245B99" w:rsidP="00245B99">
      <w:pPr>
        <w:tabs>
          <w:tab w:val="left" w:pos="1080"/>
          <w:tab w:val="num" w:pos="1260"/>
        </w:tabs>
        <w:spacing w:line="300" w:lineRule="auto"/>
        <w:jc w:val="both"/>
        <w:rPr>
          <w:rFonts w:ascii="Times New Roman" w:hAnsi="Times New Roman" w:cs="Times New Roman"/>
          <w:sz w:val="28"/>
          <w:szCs w:val="28"/>
        </w:rPr>
      </w:pPr>
      <w:r w:rsidRPr="00245B99">
        <w:rPr>
          <w:bCs/>
          <w:sz w:val="27"/>
          <w:szCs w:val="27"/>
        </w:rPr>
        <w:t xml:space="preserve">          - </w:t>
      </w:r>
      <w:r w:rsidRPr="00245B99">
        <w:rPr>
          <w:rFonts w:ascii="Times New Roman" w:hAnsi="Times New Roman" w:cs="Times New Roman"/>
          <w:sz w:val="28"/>
          <w:szCs w:val="28"/>
        </w:rPr>
        <w:t xml:space="preserve">О проекте решения Воронежской городской Думы </w:t>
      </w:r>
      <w:r w:rsidRPr="00245B99">
        <w:rPr>
          <w:rFonts w:ascii="Times New Roman" w:hAnsi="Times New Roman" w:cs="Times New Roman"/>
          <w:sz w:val="28"/>
          <w:szCs w:val="28"/>
        </w:rPr>
        <w:br/>
        <w:t>«Об утверждении Генерального плана городского округа город Воронеж на 2021- 2041 годы»;</w:t>
      </w:r>
    </w:p>
    <w:p w:rsidR="00BE2E54" w:rsidRPr="00342E4C" w:rsidRDefault="00BE2E54" w:rsidP="00BE2E54">
      <w:pPr>
        <w:pStyle w:val="a8"/>
        <w:tabs>
          <w:tab w:val="left" w:pos="6480"/>
        </w:tabs>
        <w:spacing w:after="0" w:line="360" w:lineRule="auto"/>
        <w:ind w:left="0" w:firstLine="709"/>
        <w:jc w:val="both"/>
        <w:rPr>
          <w:sz w:val="28"/>
          <w:szCs w:val="28"/>
        </w:rPr>
      </w:pPr>
      <w:r w:rsidRPr="00BE2E54">
        <w:rPr>
          <w:sz w:val="28"/>
          <w:szCs w:val="28"/>
        </w:rPr>
        <w:t>Учитывая большой резонанс и значимость для жителей города принятия нового Генерального плана решением Совета Воронежской городской Думы от 25.11.2020 г. № 28-</w:t>
      </w:r>
      <w:r w:rsidRPr="00BE2E54">
        <w:rPr>
          <w:sz w:val="28"/>
          <w:szCs w:val="28"/>
          <w:lang w:val="en-US"/>
        </w:rPr>
        <w:t>V</w:t>
      </w:r>
      <w:r w:rsidRPr="00BE2E54">
        <w:rPr>
          <w:sz w:val="28"/>
          <w:szCs w:val="28"/>
        </w:rPr>
        <w:t xml:space="preserve"> было принято решение о назначении депутатских слушаний по данному вопросу. В соответствии со ст. 17 Регламента Воронежской городской Думы была создана рабочая группа по организации депутатских слушаний</w:t>
      </w:r>
      <w:r>
        <w:rPr>
          <w:sz w:val="28"/>
          <w:szCs w:val="28"/>
        </w:rPr>
        <w:t>. Председателем рабочей группы был назначен И.В.Кандыбин.</w:t>
      </w:r>
      <w:r w:rsidR="00342E4C">
        <w:rPr>
          <w:sz w:val="28"/>
          <w:szCs w:val="28"/>
        </w:rPr>
        <w:t xml:space="preserve"> В состав рабочей группы вошли представители администрации, а также эксперты в области градостроительства.</w:t>
      </w:r>
      <w:r w:rsidR="00CD1DA6">
        <w:rPr>
          <w:sz w:val="28"/>
          <w:szCs w:val="28"/>
        </w:rPr>
        <w:t xml:space="preserve"> </w:t>
      </w:r>
      <w:r w:rsidR="00801F44">
        <w:rPr>
          <w:sz w:val="28"/>
          <w:szCs w:val="28"/>
        </w:rPr>
        <w:t xml:space="preserve">На слушаниях каждый </w:t>
      </w:r>
      <w:r w:rsidR="00342E4C">
        <w:rPr>
          <w:sz w:val="28"/>
          <w:szCs w:val="28"/>
        </w:rPr>
        <w:t xml:space="preserve">из депутатов городской Думы мог задать интересующие его вопросы и высказать своё мнение по проекту Генерального плана городского округа город Воронеж на 2021-2041 годы.  </w:t>
      </w:r>
    </w:p>
    <w:p w:rsidR="00DD44A2" w:rsidRDefault="00DD44A2" w:rsidP="00DD44A2">
      <w:pPr>
        <w:pStyle w:val="Default"/>
        <w:spacing w:line="360" w:lineRule="auto"/>
        <w:ind w:firstLine="709"/>
        <w:jc w:val="both"/>
        <w:rPr>
          <w:sz w:val="28"/>
          <w:szCs w:val="28"/>
        </w:rPr>
      </w:pPr>
      <w:r w:rsidRPr="008551FB">
        <w:rPr>
          <w:sz w:val="28"/>
          <w:szCs w:val="28"/>
        </w:rPr>
        <w:t xml:space="preserve">Целью Генерального плана городского округа город Воронеж является обеспечение устойчивого развития территории, регулирование и стимулирование инвестиционной деятельности, определение назначения территорий городского округа Воронеж исходя из совокупности социальных, экономических, экологических и иных факторов для реализации принципов обеспечения </w:t>
      </w:r>
      <w:r>
        <w:rPr>
          <w:sz w:val="28"/>
          <w:szCs w:val="28"/>
        </w:rPr>
        <w:t>комплексного и устойчивого развития территории, а также развитие инженерной, транспортной и социальной инфраструктур.</w:t>
      </w:r>
    </w:p>
    <w:p w:rsidR="00DD44A2" w:rsidRPr="008551FB" w:rsidRDefault="00DD44A2" w:rsidP="00DD44A2">
      <w:pPr>
        <w:pStyle w:val="Default"/>
        <w:spacing w:line="360" w:lineRule="auto"/>
        <w:ind w:firstLine="709"/>
        <w:jc w:val="both"/>
        <w:rPr>
          <w:sz w:val="28"/>
          <w:szCs w:val="28"/>
        </w:rPr>
      </w:pPr>
      <w:r>
        <w:rPr>
          <w:sz w:val="28"/>
          <w:szCs w:val="28"/>
        </w:rPr>
        <w:t>Общая направленность пространственного развития города Воронежа определяется целями последовательного повышения качества городской среды, устойчивости городского развития в рамках условий социально-экономического развития города на период до 2041 года.</w:t>
      </w:r>
    </w:p>
    <w:p w:rsidR="00DD44A2" w:rsidRDefault="00DD44A2" w:rsidP="00DD44A2">
      <w:pPr>
        <w:pStyle w:val="Default"/>
        <w:spacing w:line="360" w:lineRule="auto"/>
        <w:ind w:firstLine="707"/>
        <w:jc w:val="both"/>
        <w:rPr>
          <w:sz w:val="28"/>
          <w:szCs w:val="28"/>
        </w:rPr>
      </w:pPr>
      <w:r>
        <w:rPr>
          <w:sz w:val="28"/>
          <w:szCs w:val="28"/>
        </w:rPr>
        <w:t>Генеральный</w:t>
      </w:r>
      <w:r w:rsidR="003B5309">
        <w:rPr>
          <w:sz w:val="28"/>
          <w:szCs w:val="28"/>
        </w:rPr>
        <w:t xml:space="preserve"> </w:t>
      </w:r>
      <w:r>
        <w:rPr>
          <w:sz w:val="28"/>
          <w:szCs w:val="28"/>
        </w:rPr>
        <w:t>план</w:t>
      </w:r>
      <w:r w:rsidRPr="008551FB">
        <w:rPr>
          <w:sz w:val="28"/>
          <w:szCs w:val="28"/>
        </w:rPr>
        <w:t xml:space="preserve"> городского округа город</w:t>
      </w:r>
      <w:r w:rsidR="003B5309">
        <w:rPr>
          <w:sz w:val="28"/>
          <w:szCs w:val="28"/>
        </w:rPr>
        <w:t xml:space="preserve"> </w:t>
      </w:r>
      <w:r w:rsidRPr="008551FB">
        <w:rPr>
          <w:sz w:val="28"/>
          <w:szCs w:val="28"/>
        </w:rPr>
        <w:t>Воронеж</w:t>
      </w:r>
      <w:r>
        <w:rPr>
          <w:sz w:val="28"/>
          <w:szCs w:val="28"/>
        </w:rPr>
        <w:t xml:space="preserve"> разработан на следующие периоды:</w:t>
      </w:r>
    </w:p>
    <w:p w:rsidR="00DD44A2" w:rsidRDefault="00DD44A2" w:rsidP="00DD44A2">
      <w:pPr>
        <w:pStyle w:val="Default"/>
        <w:spacing w:line="360" w:lineRule="auto"/>
        <w:ind w:firstLine="707"/>
        <w:jc w:val="both"/>
        <w:rPr>
          <w:sz w:val="28"/>
          <w:szCs w:val="28"/>
        </w:rPr>
      </w:pPr>
      <w:r>
        <w:rPr>
          <w:sz w:val="28"/>
          <w:szCs w:val="28"/>
        </w:rPr>
        <w:t>- первая очередь строительства – до 2026 года;</w:t>
      </w:r>
    </w:p>
    <w:p w:rsidR="00342E4C" w:rsidRDefault="00342E4C" w:rsidP="00DD44A2">
      <w:pPr>
        <w:pStyle w:val="Default"/>
        <w:spacing w:line="360" w:lineRule="auto"/>
        <w:ind w:firstLine="707"/>
        <w:jc w:val="both"/>
        <w:rPr>
          <w:sz w:val="28"/>
          <w:szCs w:val="28"/>
        </w:rPr>
      </w:pPr>
    </w:p>
    <w:p w:rsidR="00DD44A2" w:rsidRDefault="00DD44A2" w:rsidP="00DD44A2">
      <w:pPr>
        <w:pStyle w:val="Default"/>
        <w:spacing w:line="360" w:lineRule="auto"/>
        <w:ind w:firstLine="707"/>
        <w:jc w:val="both"/>
        <w:rPr>
          <w:sz w:val="28"/>
          <w:szCs w:val="28"/>
        </w:rPr>
      </w:pPr>
      <w:r>
        <w:rPr>
          <w:sz w:val="28"/>
          <w:szCs w:val="28"/>
        </w:rPr>
        <w:t>- расчетный срок – на 20 лет (до 2041 года).</w:t>
      </w:r>
    </w:p>
    <w:p w:rsidR="00DD44A2" w:rsidRPr="00DD44A2" w:rsidRDefault="00DD44A2" w:rsidP="00342E4C">
      <w:pPr>
        <w:tabs>
          <w:tab w:val="left" w:pos="284"/>
        </w:tabs>
        <w:spacing w:line="360" w:lineRule="auto"/>
        <w:ind w:firstLine="709"/>
        <w:jc w:val="both"/>
        <w:rPr>
          <w:rFonts w:ascii="Times New Roman" w:hAnsi="Times New Roman" w:cs="Times New Roman"/>
          <w:sz w:val="28"/>
          <w:szCs w:val="28"/>
        </w:rPr>
      </w:pPr>
      <w:r w:rsidRPr="00DD44A2">
        <w:rPr>
          <w:rFonts w:ascii="Times New Roman" w:hAnsi="Times New Roman" w:cs="Times New Roman"/>
          <w:sz w:val="28"/>
          <w:szCs w:val="28"/>
        </w:rPr>
        <w:t>Принимая во внимание анализ разработанной и утвержденной документа</w:t>
      </w:r>
      <w:r w:rsidR="00F6433A">
        <w:rPr>
          <w:rFonts w:ascii="Times New Roman" w:hAnsi="Times New Roman" w:cs="Times New Roman"/>
          <w:sz w:val="28"/>
          <w:szCs w:val="28"/>
        </w:rPr>
        <w:t xml:space="preserve">ции по планировке территории и </w:t>
      </w:r>
      <w:r w:rsidRPr="00DD44A2">
        <w:rPr>
          <w:rFonts w:ascii="Times New Roman" w:hAnsi="Times New Roman" w:cs="Times New Roman"/>
          <w:sz w:val="28"/>
          <w:szCs w:val="28"/>
        </w:rPr>
        <w:t xml:space="preserve">запланированных объемов жилищного строительства, в рамках подготовки проекта Генерального плана проведена инвентаризация заявленных перспективных площадок под освоение в целях жилищного строительства. На основе этого анализа, а также демографического прогноза, определена перспективная потребность в жилищном строительстве. </w:t>
      </w:r>
    </w:p>
    <w:p w:rsidR="00DD44A2" w:rsidRPr="00DD44A2" w:rsidRDefault="00DD44A2" w:rsidP="00DD44A2">
      <w:pPr>
        <w:tabs>
          <w:tab w:val="left" w:pos="284"/>
        </w:tabs>
        <w:spacing w:line="360" w:lineRule="auto"/>
        <w:ind w:firstLine="709"/>
        <w:jc w:val="both"/>
        <w:rPr>
          <w:rFonts w:ascii="Times New Roman" w:hAnsi="Times New Roman" w:cs="Times New Roman"/>
          <w:sz w:val="28"/>
          <w:szCs w:val="28"/>
        </w:rPr>
      </w:pPr>
      <w:r w:rsidRPr="00DD44A2">
        <w:rPr>
          <w:rFonts w:ascii="Times New Roman" w:hAnsi="Times New Roman" w:cs="Times New Roman"/>
          <w:sz w:val="28"/>
          <w:szCs w:val="28"/>
        </w:rPr>
        <w:t xml:space="preserve">В результате реализации предусмотренных проектом Генерального плана мероприятий к 2041 году средняя обеспеченность общей площади квартир на 1 жителя составит: 38,6 кв.м. </w:t>
      </w:r>
    </w:p>
    <w:p w:rsidR="00DD44A2" w:rsidRPr="00DD44A2" w:rsidRDefault="00DD44A2" w:rsidP="00DD44A2">
      <w:pPr>
        <w:tabs>
          <w:tab w:val="left" w:pos="284"/>
        </w:tabs>
        <w:spacing w:line="360" w:lineRule="auto"/>
        <w:ind w:firstLine="709"/>
        <w:jc w:val="both"/>
        <w:rPr>
          <w:rFonts w:ascii="Times New Roman" w:hAnsi="Times New Roman" w:cs="Times New Roman"/>
          <w:sz w:val="28"/>
          <w:szCs w:val="28"/>
        </w:rPr>
      </w:pPr>
      <w:r w:rsidRPr="00DD44A2">
        <w:rPr>
          <w:rFonts w:ascii="Times New Roman" w:hAnsi="Times New Roman" w:cs="Times New Roman"/>
          <w:sz w:val="28"/>
          <w:szCs w:val="28"/>
        </w:rPr>
        <w:t>Особое внимание при разработке проекта Генерального плана уделено разделу «Транспортная инфраструктура».</w:t>
      </w:r>
    </w:p>
    <w:p w:rsidR="00DD44A2" w:rsidRPr="00DD44A2" w:rsidRDefault="00DD44A2" w:rsidP="00DD44A2">
      <w:pPr>
        <w:tabs>
          <w:tab w:val="left" w:pos="284"/>
        </w:tabs>
        <w:spacing w:line="360" w:lineRule="auto"/>
        <w:ind w:firstLine="851"/>
        <w:jc w:val="both"/>
        <w:rPr>
          <w:rFonts w:ascii="Times New Roman" w:hAnsi="Times New Roman" w:cs="Times New Roman"/>
          <w:sz w:val="28"/>
          <w:szCs w:val="28"/>
        </w:rPr>
      </w:pPr>
      <w:r w:rsidRPr="00DD44A2">
        <w:rPr>
          <w:rFonts w:ascii="Times New Roman" w:hAnsi="Times New Roman" w:cs="Times New Roman"/>
          <w:sz w:val="28"/>
          <w:szCs w:val="28"/>
        </w:rPr>
        <w:t xml:space="preserve">На основе данных транспортного компьютерного моделирования предложены мероприятия по строительству улично-дорожной сети, организации маршрутов общественного транспорта, ограничению пользования личным автомобилем, снижению или увеличению разрешенной скорости. </w:t>
      </w:r>
    </w:p>
    <w:p w:rsidR="00DD44A2" w:rsidRPr="00DD44A2" w:rsidRDefault="00DD44A2" w:rsidP="00DD44A2">
      <w:pPr>
        <w:tabs>
          <w:tab w:val="left" w:pos="284"/>
        </w:tabs>
        <w:spacing w:line="360" w:lineRule="auto"/>
        <w:ind w:firstLine="851"/>
        <w:jc w:val="both"/>
        <w:rPr>
          <w:rFonts w:ascii="Times New Roman" w:hAnsi="Times New Roman" w:cs="Times New Roman"/>
          <w:sz w:val="28"/>
          <w:szCs w:val="28"/>
        </w:rPr>
      </w:pPr>
      <w:r w:rsidRPr="00DD44A2">
        <w:rPr>
          <w:rFonts w:ascii="Times New Roman" w:hAnsi="Times New Roman" w:cs="Times New Roman"/>
          <w:sz w:val="28"/>
          <w:szCs w:val="28"/>
        </w:rPr>
        <w:t xml:space="preserve">Цель развития транспортной инфраструктуры согласно проекту Генерального плана: разработка мероприятий, направленных на обеспечение приоритетного совершенствования системы транспорта, которая должна обеспечить устойчивое развитие городского округа; преодолеть хроническое отставание от потребностей городских преобразований; обеспечить качественно новый уровень транспортного обслуживания населения Воронежа. </w:t>
      </w:r>
      <w:r w:rsidRPr="00DD44A2">
        <w:rPr>
          <w:rFonts w:ascii="Times New Roman" w:hAnsi="Times New Roman" w:cs="Times New Roman"/>
          <w:sz w:val="28"/>
          <w:szCs w:val="28"/>
        </w:rPr>
        <w:tab/>
      </w:r>
    </w:p>
    <w:p w:rsidR="00DD44A2" w:rsidRDefault="00DD44A2" w:rsidP="00DD44A2">
      <w:pPr>
        <w:tabs>
          <w:tab w:val="left" w:pos="284"/>
        </w:tabs>
        <w:spacing w:line="360" w:lineRule="auto"/>
        <w:ind w:firstLine="851"/>
        <w:jc w:val="both"/>
        <w:rPr>
          <w:rFonts w:ascii="Times New Roman" w:hAnsi="Times New Roman" w:cs="Times New Roman"/>
          <w:sz w:val="28"/>
          <w:szCs w:val="28"/>
        </w:rPr>
      </w:pPr>
      <w:r w:rsidRPr="00DD44A2">
        <w:rPr>
          <w:rFonts w:ascii="Times New Roman" w:hAnsi="Times New Roman" w:cs="Times New Roman"/>
          <w:sz w:val="28"/>
          <w:szCs w:val="28"/>
        </w:rPr>
        <w:t>Предлагаемая проектом конфигурация транспортной системы города обеспечивает согласованность, как с существующими трассировками внешних автомобильных дорог, так и с перспективными планами по развитию автомобильных дорог федерального и регионального значения.</w:t>
      </w:r>
    </w:p>
    <w:p w:rsidR="00342E4C" w:rsidRDefault="00342E4C" w:rsidP="00DD44A2">
      <w:pPr>
        <w:tabs>
          <w:tab w:val="left" w:pos="284"/>
        </w:tabs>
        <w:spacing w:line="360" w:lineRule="auto"/>
        <w:ind w:firstLine="851"/>
        <w:jc w:val="both"/>
        <w:rPr>
          <w:rFonts w:ascii="Times New Roman" w:hAnsi="Times New Roman" w:cs="Times New Roman"/>
          <w:sz w:val="28"/>
          <w:szCs w:val="28"/>
        </w:rPr>
      </w:pPr>
    </w:p>
    <w:p w:rsidR="00342E4C" w:rsidRPr="00DD44A2" w:rsidRDefault="00342E4C" w:rsidP="00DD44A2">
      <w:pPr>
        <w:tabs>
          <w:tab w:val="left" w:pos="284"/>
        </w:tabs>
        <w:spacing w:line="360" w:lineRule="auto"/>
        <w:ind w:firstLine="851"/>
        <w:jc w:val="both"/>
        <w:rPr>
          <w:rFonts w:ascii="Times New Roman" w:hAnsi="Times New Roman" w:cs="Times New Roman"/>
          <w:sz w:val="28"/>
          <w:szCs w:val="28"/>
        </w:rPr>
      </w:pPr>
    </w:p>
    <w:p w:rsidR="00DD44A2" w:rsidRPr="00DD44A2" w:rsidRDefault="00DD44A2" w:rsidP="00DD44A2">
      <w:pPr>
        <w:spacing w:line="360" w:lineRule="auto"/>
        <w:ind w:firstLine="851"/>
        <w:contextualSpacing/>
        <w:jc w:val="both"/>
        <w:rPr>
          <w:rFonts w:ascii="Times New Roman" w:hAnsi="Times New Roman" w:cs="Times New Roman"/>
          <w:sz w:val="28"/>
          <w:szCs w:val="28"/>
        </w:rPr>
      </w:pPr>
      <w:r w:rsidRPr="00DD44A2">
        <w:rPr>
          <w:rFonts w:ascii="Times New Roman" w:hAnsi="Times New Roman" w:cs="Times New Roman"/>
          <w:sz w:val="28"/>
          <w:szCs w:val="28"/>
        </w:rPr>
        <w:t>Система предлагаемых к размещению транспортных объектов учитывает федеральные и региональные планы по развитию внешнего транспорта по:</w:t>
      </w:r>
    </w:p>
    <w:p w:rsidR="00F6433A" w:rsidRPr="00342E4C" w:rsidRDefault="00DD44A2" w:rsidP="00F6433A">
      <w:pPr>
        <w:pStyle w:val="a6"/>
        <w:numPr>
          <w:ilvl w:val="0"/>
          <w:numId w:val="5"/>
        </w:numPr>
        <w:spacing w:after="0" w:line="360" w:lineRule="auto"/>
        <w:ind w:left="0" w:firstLine="851"/>
        <w:jc w:val="both"/>
        <w:rPr>
          <w:rFonts w:ascii="Times New Roman" w:hAnsi="Times New Roman"/>
          <w:sz w:val="28"/>
          <w:szCs w:val="28"/>
        </w:rPr>
      </w:pPr>
      <w:r w:rsidRPr="00DD44A2">
        <w:rPr>
          <w:rFonts w:ascii="Times New Roman" w:hAnsi="Times New Roman"/>
          <w:sz w:val="28"/>
          <w:szCs w:val="28"/>
        </w:rPr>
        <w:t>прохождению участков дорожной сети по территории Воронежской агломерации;</w:t>
      </w:r>
    </w:p>
    <w:p w:rsidR="00DD44A2" w:rsidRPr="00DD44A2" w:rsidRDefault="00DD44A2" w:rsidP="00DD44A2">
      <w:pPr>
        <w:pStyle w:val="a6"/>
        <w:numPr>
          <w:ilvl w:val="0"/>
          <w:numId w:val="5"/>
        </w:numPr>
        <w:spacing w:after="0" w:line="360" w:lineRule="auto"/>
        <w:ind w:left="0" w:firstLine="851"/>
        <w:jc w:val="both"/>
        <w:rPr>
          <w:rFonts w:ascii="Times New Roman" w:hAnsi="Times New Roman"/>
          <w:sz w:val="28"/>
          <w:szCs w:val="28"/>
        </w:rPr>
      </w:pPr>
      <w:r w:rsidRPr="00DD44A2">
        <w:rPr>
          <w:rFonts w:ascii="Times New Roman" w:hAnsi="Times New Roman"/>
          <w:sz w:val="28"/>
          <w:szCs w:val="28"/>
        </w:rPr>
        <w:t>прохождению высокоскоростной магистрали южного направления ВСМ-3 Москва – Адлер.</w:t>
      </w:r>
    </w:p>
    <w:p w:rsidR="00DD44A2" w:rsidRPr="00DD44A2" w:rsidRDefault="00DD44A2" w:rsidP="00DD44A2">
      <w:pPr>
        <w:spacing w:line="360" w:lineRule="auto"/>
        <w:ind w:firstLine="851"/>
        <w:contextualSpacing/>
        <w:jc w:val="both"/>
        <w:rPr>
          <w:rFonts w:ascii="Times New Roman" w:hAnsi="Times New Roman" w:cs="Times New Roman"/>
          <w:sz w:val="28"/>
          <w:szCs w:val="28"/>
        </w:rPr>
      </w:pPr>
      <w:r w:rsidRPr="00DD44A2">
        <w:rPr>
          <w:rFonts w:ascii="Times New Roman" w:hAnsi="Times New Roman" w:cs="Times New Roman"/>
          <w:sz w:val="28"/>
          <w:szCs w:val="28"/>
        </w:rPr>
        <w:t>В основу структуры улично-дорожного каркаса городского округа положены принципы повышения связности территорий города путём формирования перераспределительных кольцевого и полукольцевого направлений улично-дорожной сети, строительства искусственных сооружений через Воронежское водохранилище и железнодорожные пути, формирование дублирующих направлений основных магистралей города.</w:t>
      </w:r>
    </w:p>
    <w:p w:rsidR="00DD44A2" w:rsidRPr="00DD44A2" w:rsidRDefault="00DD44A2" w:rsidP="00DD44A2">
      <w:pPr>
        <w:spacing w:line="360" w:lineRule="auto"/>
        <w:ind w:firstLine="851"/>
        <w:contextualSpacing/>
        <w:jc w:val="both"/>
        <w:rPr>
          <w:rFonts w:ascii="Times New Roman" w:hAnsi="Times New Roman" w:cs="Times New Roman"/>
          <w:sz w:val="28"/>
          <w:szCs w:val="28"/>
        </w:rPr>
      </w:pPr>
      <w:r w:rsidRPr="00DD44A2">
        <w:rPr>
          <w:rFonts w:ascii="Times New Roman" w:hAnsi="Times New Roman" w:cs="Times New Roman"/>
          <w:sz w:val="28"/>
          <w:szCs w:val="28"/>
        </w:rPr>
        <w:t>Формируется новая кольцевая магистраль - Большое Воронежское Кольцо включает два новых мостовых перехода через Воронежское водохранилище на севере (параллельно Железнодорожному мосту в Отрожке) и на юге (на участке от проспекта Патриотов до улицы Лебедева), которые свяжут формируемый в восточной части города участок вдоль линии  Юго-Восточной железной дороги и ул. Антонова-Овсеенко в систему общегородских магистралей.</w:t>
      </w:r>
    </w:p>
    <w:p w:rsidR="00DD44A2" w:rsidRPr="00DD44A2" w:rsidRDefault="00DD44A2" w:rsidP="00DD44A2">
      <w:pPr>
        <w:spacing w:line="360" w:lineRule="auto"/>
        <w:ind w:firstLine="851"/>
        <w:contextualSpacing/>
        <w:jc w:val="both"/>
        <w:rPr>
          <w:rFonts w:ascii="Times New Roman" w:hAnsi="Times New Roman" w:cs="Times New Roman"/>
          <w:sz w:val="28"/>
          <w:szCs w:val="28"/>
        </w:rPr>
      </w:pPr>
      <w:r w:rsidRPr="00DD44A2">
        <w:rPr>
          <w:rFonts w:ascii="Times New Roman" w:hAnsi="Times New Roman" w:cs="Times New Roman"/>
          <w:sz w:val="28"/>
          <w:szCs w:val="28"/>
        </w:rPr>
        <w:t>Большое Воронежское кольцо обеспечит реализацию внешних транзитных автомобильных потоков, минуя основную урбанизированную городскую территорию.</w:t>
      </w:r>
    </w:p>
    <w:p w:rsidR="00DD44A2" w:rsidRPr="00DD44A2" w:rsidRDefault="00DD44A2" w:rsidP="00DD44A2">
      <w:pPr>
        <w:spacing w:line="360" w:lineRule="auto"/>
        <w:ind w:firstLine="851"/>
        <w:contextualSpacing/>
        <w:jc w:val="both"/>
        <w:rPr>
          <w:rFonts w:ascii="Times New Roman" w:hAnsi="Times New Roman" w:cs="Times New Roman"/>
          <w:sz w:val="28"/>
          <w:szCs w:val="28"/>
        </w:rPr>
      </w:pPr>
      <w:r w:rsidRPr="00DD44A2">
        <w:rPr>
          <w:rFonts w:ascii="Times New Roman" w:hAnsi="Times New Roman" w:cs="Times New Roman"/>
          <w:sz w:val="28"/>
          <w:szCs w:val="28"/>
        </w:rPr>
        <w:t xml:space="preserve">Проектом предусмотрено формирование полукольцевого направления срединной части города – обход центра, включающего в себя улицу Летчика Колесниченко, улицу Чапаева, улицу Космонавтов, улицу Машиностроителей, улицу Лидии Рябцевой с выходом на улицу Бурденко; </w:t>
      </w:r>
    </w:p>
    <w:p w:rsidR="00DD44A2" w:rsidRPr="00DD44A2" w:rsidRDefault="00DD44A2" w:rsidP="00DD44A2">
      <w:pPr>
        <w:spacing w:line="360" w:lineRule="auto"/>
        <w:ind w:firstLine="851"/>
        <w:contextualSpacing/>
        <w:jc w:val="both"/>
        <w:rPr>
          <w:rFonts w:ascii="Times New Roman" w:hAnsi="Times New Roman" w:cs="Times New Roman"/>
          <w:sz w:val="28"/>
          <w:szCs w:val="28"/>
        </w:rPr>
      </w:pPr>
      <w:r w:rsidRPr="00DD44A2">
        <w:rPr>
          <w:rFonts w:ascii="Times New Roman" w:hAnsi="Times New Roman" w:cs="Times New Roman"/>
          <w:sz w:val="28"/>
          <w:szCs w:val="28"/>
        </w:rPr>
        <w:t>Кроме того, проектом предлагается структурирование                      улично-дорожной сети по режиму регулирования движения: скоростной режим предлагается по обходной магистрали – Большому Воронежскому Кольцу, а в пределах данного формируемого кольцевого направления – регулируемый режим движения на магистральной сети.</w:t>
      </w:r>
    </w:p>
    <w:p w:rsidR="00342E4C" w:rsidRDefault="00342E4C" w:rsidP="00DD44A2">
      <w:pPr>
        <w:spacing w:line="360" w:lineRule="auto"/>
        <w:ind w:firstLine="851"/>
        <w:contextualSpacing/>
        <w:jc w:val="both"/>
        <w:rPr>
          <w:rFonts w:ascii="Times New Roman" w:hAnsi="Times New Roman" w:cs="Times New Roman"/>
          <w:sz w:val="28"/>
          <w:szCs w:val="28"/>
        </w:rPr>
      </w:pPr>
    </w:p>
    <w:p w:rsidR="00DD44A2" w:rsidRPr="00DD44A2" w:rsidRDefault="00DD44A2" w:rsidP="00DD44A2">
      <w:pPr>
        <w:spacing w:line="360" w:lineRule="auto"/>
        <w:ind w:firstLine="851"/>
        <w:contextualSpacing/>
        <w:jc w:val="both"/>
        <w:rPr>
          <w:rFonts w:ascii="Times New Roman" w:hAnsi="Times New Roman" w:cs="Times New Roman"/>
          <w:b/>
          <w:i/>
          <w:sz w:val="28"/>
          <w:szCs w:val="28"/>
          <w:u w:val="single"/>
        </w:rPr>
      </w:pPr>
      <w:r w:rsidRPr="00DD44A2">
        <w:rPr>
          <w:rFonts w:ascii="Times New Roman" w:hAnsi="Times New Roman" w:cs="Times New Roman"/>
          <w:sz w:val="28"/>
          <w:szCs w:val="28"/>
        </w:rPr>
        <w:t>В целом, предлагаемая структура улично-дорожной сети обладает преемственностью решений действующего Генерального плана, но в соответствии с новыми задачами, поставленными перед развитием города, проектом Генерального плана вносятся существенные коррективы.</w:t>
      </w:r>
    </w:p>
    <w:p w:rsidR="00F6433A" w:rsidRDefault="00DD44A2" w:rsidP="00DD44A2">
      <w:pPr>
        <w:spacing w:line="360" w:lineRule="auto"/>
        <w:ind w:firstLine="851"/>
        <w:contextualSpacing/>
        <w:jc w:val="both"/>
        <w:rPr>
          <w:rFonts w:ascii="Times New Roman" w:hAnsi="Times New Roman" w:cs="Times New Roman"/>
          <w:sz w:val="28"/>
          <w:szCs w:val="28"/>
        </w:rPr>
      </w:pPr>
      <w:r w:rsidRPr="00DD44A2">
        <w:rPr>
          <w:rFonts w:ascii="Times New Roman" w:hAnsi="Times New Roman" w:cs="Times New Roman"/>
          <w:sz w:val="28"/>
          <w:szCs w:val="28"/>
        </w:rPr>
        <w:t>Так, предлагается отказаться от формирования Первого северного диаметра с выходом на внешние автодороги с целью минимизировать транзитное движение через жилую застройку</w:t>
      </w:r>
      <w:r w:rsidR="00F6433A">
        <w:rPr>
          <w:rFonts w:ascii="Times New Roman" w:hAnsi="Times New Roman" w:cs="Times New Roman"/>
          <w:sz w:val="28"/>
          <w:szCs w:val="28"/>
        </w:rPr>
        <w:t xml:space="preserve"> т</w:t>
      </w:r>
      <w:r w:rsidRPr="00DD44A2">
        <w:rPr>
          <w:rFonts w:ascii="Times New Roman" w:hAnsi="Times New Roman" w:cs="Times New Roman"/>
          <w:sz w:val="28"/>
          <w:szCs w:val="28"/>
        </w:rPr>
        <w:t xml:space="preserve">акже предлагается изменение </w:t>
      </w:r>
    </w:p>
    <w:p w:rsidR="00DD44A2" w:rsidRPr="00DD44A2" w:rsidRDefault="00DD44A2" w:rsidP="00F6433A">
      <w:pPr>
        <w:spacing w:line="360" w:lineRule="auto"/>
        <w:contextualSpacing/>
        <w:jc w:val="both"/>
        <w:rPr>
          <w:rFonts w:ascii="Times New Roman" w:hAnsi="Times New Roman" w:cs="Times New Roman"/>
          <w:sz w:val="28"/>
          <w:szCs w:val="28"/>
        </w:rPr>
      </w:pPr>
      <w:r w:rsidRPr="00DD44A2">
        <w:rPr>
          <w:rFonts w:ascii="Times New Roman" w:hAnsi="Times New Roman" w:cs="Times New Roman"/>
          <w:sz w:val="28"/>
          <w:szCs w:val="28"/>
        </w:rPr>
        <w:t xml:space="preserve">трассировки южного участка Большого обходного кольца ввиду трассировки по территориям спецназначения. </w:t>
      </w:r>
    </w:p>
    <w:p w:rsidR="00DD44A2" w:rsidRPr="00DD44A2" w:rsidRDefault="00DD44A2" w:rsidP="00DD44A2">
      <w:pPr>
        <w:spacing w:line="360" w:lineRule="auto"/>
        <w:ind w:firstLine="851"/>
        <w:contextualSpacing/>
        <w:jc w:val="both"/>
        <w:rPr>
          <w:rFonts w:ascii="Times New Roman" w:hAnsi="Times New Roman" w:cs="Times New Roman"/>
          <w:sz w:val="28"/>
          <w:szCs w:val="28"/>
        </w:rPr>
      </w:pPr>
      <w:r w:rsidRPr="00DD44A2">
        <w:rPr>
          <w:rFonts w:ascii="Times New Roman" w:hAnsi="Times New Roman" w:cs="Times New Roman"/>
          <w:sz w:val="28"/>
          <w:szCs w:val="28"/>
        </w:rPr>
        <w:t>Ещё одним отличием является предложение по формированию восточного участка вдоль линии ж/д Юго-Восточной железной дороги, исключая вовлечение в городскую сеть магистралей участка трассы М 4, обеспечивая тем самым разделение транзитных и городских потоков.</w:t>
      </w:r>
    </w:p>
    <w:p w:rsidR="00DD44A2" w:rsidRPr="00DD44A2" w:rsidRDefault="00DD44A2" w:rsidP="00DD44A2">
      <w:pPr>
        <w:spacing w:line="360" w:lineRule="auto"/>
        <w:ind w:firstLine="851"/>
        <w:jc w:val="both"/>
        <w:rPr>
          <w:rFonts w:ascii="Times New Roman" w:hAnsi="Times New Roman" w:cs="Times New Roman"/>
          <w:sz w:val="28"/>
          <w:szCs w:val="28"/>
        </w:rPr>
      </w:pPr>
      <w:r w:rsidRPr="00DD44A2">
        <w:rPr>
          <w:rFonts w:ascii="Times New Roman" w:hAnsi="Times New Roman" w:cs="Times New Roman"/>
          <w:sz w:val="28"/>
          <w:szCs w:val="28"/>
        </w:rPr>
        <w:t xml:space="preserve">Для решения основных проблем транспортного обслуживания в городе Воронеж, повышения приоритета и конкурентоспособности общественного транспорта по сравнению с индивидуальным, создания комфортных и безопасных условий передвижения пассажиров по городу с минимальными затратами времени проектом Генерального плана предусмотрена возможность использования </w:t>
      </w:r>
      <w:proofErr w:type="spellStart"/>
      <w:r w:rsidRPr="00DD44A2">
        <w:rPr>
          <w:rFonts w:ascii="Times New Roman" w:hAnsi="Times New Roman" w:cs="Times New Roman"/>
          <w:sz w:val="28"/>
          <w:szCs w:val="28"/>
        </w:rPr>
        <w:t>легкорельсовый</w:t>
      </w:r>
      <w:proofErr w:type="spellEnd"/>
      <w:r w:rsidRPr="00DD44A2">
        <w:rPr>
          <w:rFonts w:ascii="Times New Roman" w:hAnsi="Times New Roman" w:cs="Times New Roman"/>
          <w:sz w:val="28"/>
          <w:szCs w:val="28"/>
        </w:rPr>
        <w:t xml:space="preserve"> транспорт (далее – ЛРТ) – традиционный и скоростной трамвай. </w:t>
      </w:r>
    </w:p>
    <w:p w:rsidR="00DD44A2" w:rsidRPr="00DD44A2" w:rsidRDefault="00DD44A2" w:rsidP="00DD44A2">
      <w:pPr>
        <w:spacing w:line="360" w:lineRule="auto"/>
        <w:ind w:firstLine="851"/>
        <w:contextualSpacing/>
        <w:jc w:val="both"/>
        <w:rPr>
          <w:rFonts w:ascii="Times New Roman" w:hAnsi="Times New Roman" w:cs="Times New Roman"/>
          <w:sz w:val="28"/>
          <w:szCs w:val="28"/>
        </w:rPr>
      </w:pPr>
      <w:r w:rsidRPr="00DD44A2">
        <w:rPr>
          <w:rFonts w:ascii="Times New Roman" w:hAnsi="Times New Roman" w:cs="Times New Roman"/>
          <w:sz w:val="28"/>
          <w:szCs w:val="28"/>
        </w:rPr>
        <w:t xml:space="preserve">Общая протяжённость сети ЛРТ на расчётный срок составит 138 км, из которых 41 км - линии и участки скоростного трамвая, 97 км – линии традиционного трамвая. </w:t>
      </w:r>
    </w:p>
    <w:p w:rsidR="00DD44A2" w:rsidRPr="00DD44A2" w:rsidRDefault="00DD44A2" w:rsidP="00DD44A2">
      <w:pPr>
        <w:spacing w:line="360" w:lineRule="auto"/>
        <w:ind w:firstLine="851"/>
        <w:jc w:val="both"/>
        <w:rPr>
          <w:rFonts w:ascii="Times New Roman" w:hAnsi="Times New Roman" w:cs="Times New Roman"/>
          <w:sz w:val="28"/>
          <w:szCs w:val="28"/>
        </w:rPr>
      </w:pPr>
      <w:r w:rsidRPr="00DD44A2">
        <w:rPr>
          <w:rFonts w:ascii="Times New Roman" w:hAnsi="Times New Roman" w:cs="Times New Roman"/>
          <w:sz w:val="28"/>
          <w:szCs w:val="28"/>
        </w:rPr>
        <w:t xml:space="preserve">Взаимодействие всех видов транспорта, обеспечивающее эффективную работу транспортной системы, позволит обеспечить система транспортно-пересадочных узлов. На перспективу Генеральным планом предусмотрено формирование 15-ти транспортно-пересадочных узлов. </w:t>
      </w:r>
    </w:p>
    <w:p w:rsidR="00342E4C" w:rsidRDefault="00DD44A2" w:rsidP="00DD44A2">
      <w:pPr>
        <w:spacing w:line="360" w:lineRule="auto"/>
        <w:ind w:firstLine="851"/>
        <w:jc w:val="both"/>
        <w:rPr>
          <w:rFonts w:ascii="Times New Roman" w:hAnsi="Times New Roman" w:cs="Times New Roman"/>
          <w:sz w:val="28"/>
          <w:szCs w:val="28"/>
        </w:rPr>
      </w:pPr>
      <w:r w:rsidRPr="00DD44A2">
        <w:rPr>
          <w:rFonts w:ascii="Times New Roman" w:hAnsi="Times New Roman" w:cs="Times New Roman"/>
          <w:sz w:val="28"/>
          <w:szCs w:val="28"/>
        </w:rPr>
        <w:t xml:space="preserve">Для решения проблем транспортной мобильности проектом Генерального плана предусмотрено сочетание велосипедного движения с общественным пассажирским транспортом в пределах жилых микрорайонов и основных городских объектов притяжения населения. </w:t>
      </w:r>
    </w:p>
    <w:p w:rsidR="00342E4C" w:rsidRDefault="00342E4C" w:rsidP="00DD44A2">
      <w:pPr>
        <w:spacing w:line="360" w:lineRule="auto"/>
        <w:ind w:firstLine="851"/>
        <w:jc w:val="both"/>
        <w:rPr>
          <w:rFonts w:ascii="Times New Roman" w:hAnsi="Times New Roman" w:cs="Times New Roman"/>
          <w:sz w:val="28"/>
          <w:szCs w:val="28"/>
        </w:rPr>
      </w:pPr>
    </w:p>
    <w:p w:rsidR="00342E4C" w:rsidRDefault="00342E4C" w:rsidP="00DD44A2">
      <w:pPr>
        <w:spacing w:line="360" w:lineRule="auto"/>
        <w:ind w:firstLine="851"/>
        <w:jc w:val="both"/>
        <w:rPr>
          <w:rFonts w:ascii="Times New Roman" w:hAnsi="Times New Roman" w:cs="Times New Roman"/>
          <w:sz w:val="28"/>
          <w:szCs w:val="28"/>
        </w:rPr>
      </w:pPr>
    </w:p>
    <w:p w:rsidR="00DD44A2" w:rsidRPr="00DD44A2" w:rsidRDefault="00DD44A2" w:rsidP="00342E4C">
      <w:pPr>
        <w:spacing w:line="360" w:lineRule="auto"/>
        <w:ind w:firstLine="851"/>
        <w:jc w:val="both"/>
        <w:rPr>
          <w:rFonts w:ascii="Times New Roman" w:hAnsi="Times New Roman" w:cs="Times New Roman"/>
          <w:sz w:val="28"/>
          <w:szCs w:val="28"/>
        </w:rPr>
      </w:pPr>
      <w:r w:rsidRPr="00DD44A2">
        <w:rPr>
          <w:rFonts w:ascii="Times New Roman" w:hAnsi="Times New Roman" w:cs="Times New Roman"/>
          <w:sz w:val="28"/>
          <w:szCs w:val="28"/>
        </w:rPr>
        <w:t xml:space="preserve">Предложенная велосипедная сеть соединяет основные направления и отражает маршруты, которые уже используются велосипедистами. </w:t>
      </w:r>
    </w:p>
    <w:p w:rsidR="00F6433A" w:rsidRDefault="00DD44A2" w:rsidP="00F6433A">
      <w:pPr>
        <w:spacing w:line="360" w:lineRule="auto"/>
        <w:ind w:firstLine="851"/>
        <w:jc w:val="both"/>
        <w:rPr>
          <w:rFonts w:ascii="Times New Roman" w:hAnsi="Times New Roman" w:cs="Times New Roman"/>
          <w:sz w:val="28"/>
          <w:szCs w:val="28"/>
        </w:rPr>
      </w:pPr>
      <w:r w:rsidRPr="00DD44A2">
        <w:rPr>
          <w:rFonts w:ascii="Times New Roman" w:hAnsi="Times New Roman" w:cs="Times New Roman"/>
          <w:sz w:val="28"/>
          <w:szCs w:val="28"/>
        </w:rPr>
        <w:t>Кроме того, в соответствии с выявленными направлениями корреспонденций жителей города предложены радиальные маршруты, соединяющие центр города с жилыми районами. Для удовлетворения спроса на использование велосипеда для досугового времяпрепровождения, который в большой степени ориентирован на парки и набережные водохранилища, предусмотрено создание новых и интеграция существу</w:t>
      </w:r>
      <w:r w:rsidR="00F6433A">
        <w:rPr>
          <w:rFonts w:ascii="Times New Roman" w:hAnsi="Times New Roman" w:cs="Times New Roman"/>
          <w:sz w:val="28"/>
          <w:szCs w:val="28"/>
        </w:rPr>
        <w:t>ющих велодорожек в единую сеть.</w:t>
      </w:r>
    </w:p>
    <w:p w:rsidR="00DD44A2" w:rsidRPr="00DD44A2" w:rsidRDefault="00DD44A2" w:rsidP="00DD44A2">
      <w:pPr>
        <w:spacing w:line="360" w:lineRule="auto"/>
        <w:ind w:firstLine="851"/>
        <w:jc w:val="both"/>
        <w:rPr>
          <w:rFonts w:ascii="Times New Roman" w:hAnsi="Times New Roman" w:cs="Times New Roman"/>
          <w:sz w:val="28"/>
          <w:szCs w:val="28"/>
        </w:rPr>
      </w:pPr>
      <w:r w:rsidRPr="00DD44A2">
        <w:rPr>
          <w:rFonts w:ascii="Times New Roman" w:hAnsi="Times New Roman" w:cs="Times New Roman"/>
          <w:sz w:val="28"/>
          <w:szCs w:val="28"/>
        </w:rPr>
        <w:t xml:space="preserve">Ещё одной существенной проблемой для городских передвижений, на решение которой направлены мероприятия Генерального плана, является проблема организации безопасного пешеходного движения в нормативных параметрах. </w:t>
      </w:r>
    </w:p>
    <w:p w:rsidR="00DD44A2" w:rsidRPr="00DD44A2" w:rsidRDefault="00DD44A2" w:rsidP="00DD44A2">
      <w:pPr>
        <w:spacing w:line="360" w:lineRule="auto"/>
        <w:ind w:firstLine="851"/>
        <w:jc w:val="both"/>
        <w:rPr>
          <w:rFonts w:ascii="Times New Roman" w:hAnsi="Times New Roman" w:cs="Times New Roman"/>
          <w:sz w:val="28"/>
          <w:szCs w:val="28"/>
        </w:rPr>
      </w:pPr>
      <w:r w:rsidRPr="00DD44A2">
        <w:rPr>
          <w:rFonts w:ascii="Times New Roman" w:hAnsi="Times New Roman" w:cs="Times New Roman"/>
          <w:sz w:val="28"/>
          <w:szCs w:val="28"/>
        </w:rPr>
        <w:t>В связи с чем предложен ряд мероприятий по обеспечению безопасности и комфорта пешеходного движения:</w:t>
      </w:r>
    </w:p>
    <w:p w:rsidR="00DD44A2" w:rsidRPr="00DD44A2" w:rsidRDefault="00DD44A2" w:rsidP="00DD44A2">
      <w:pPr>
        <w:numPr>
          <w:ilvl w:val="0"/>
          <w:numId w:val="6"/>
        </w:numPr>
        <w:spacing w:after="0" w:line="360" w:lineRule="auto"/>
        <w:ind w:left="0" w:firstLine="851"/>
        <w:contextualSpacing/>
        <w:jc w:val="both"/>
        <w:rPr>
          <w:rFonts w:ascii="Times New Roman" w:hAnsi="Times New Roman" w:cs="Times New Roman"/>
          <w:sz w:val="28"/>
          <w:szCs w:val="28"/>
        </w:rPr>
      </w:pPr>
      <w:r w:rsidRPr="00DD44A2">
        <w:rPr>
          <w:rFonts w:ascii="Times New Roman" w:hAnsi="Times New Roman" w:cs="Times New Roman"/>
          <w:sz w:val="28"/>
          <w:szCs w:val="28"/>
        </w:rPr>
        <w:t>строительство новых тротуаров;</w:t>
      </w:r>
    </w:p>
    <w:p w:rsidR="00DD44A2" w:rsidRPr="00DD44A2" w:rsidRDefault="00DD44A2" w:rsidP="00DD44A2">
      <w:pPr>
        <w:numPr>
          <w:ilvl w:val="0"/>
          <w:numId w:val="6"/>
        </w:numPr>
        <w:spacing w:after="0" w:line="360" w:lineRule="auto"/>
        <w:ind w:left="0" w:firstLine="851"/>
        <w:contextualSpacing/>
        <w:jc w:val="both"/>
        <w:rPr>
          <w:rFonts w:ascii="Times New Roman" w:hAnsi="Times New Roman" w:cs="Times New Roman"/>
          <w:sz w:val="28"/>
          <w:szCs w:val="28"/>
        </w:rPr>
      </w:pPr>
      <w:r w:rsidRPr="00DD44A2">
        <w:rPr>
          <w:rFonts w:ascii="Times New Roman" w:hAnsi="Times New Roman" w:cs="Times New Roman"/>
          <w:sz w:val="28"/>
          <w:szCs w:val="28"/>
        </w:rPr>
        <w:t>ремонт или реконструкция пешеходных коммуникаций, находящихся в ненадлежащем эксплуатационном состоянии;</w:t>
      </w:r>
    </w:p>
    <w:p w:rsidR="00DD44A2" w:rsidRPr="00DD44A2" w:rsidRDefault="00DD44A2" w:rsidP="00DD44A2">
      <w:pPr>
        <w:numPr>
          <w:ilvl w:val="0"/>
          <w:numId w:val="6"/>
        </w:numPr>
        <w:spacing w:after="0" w:line="360" w:lineRule="auto"/>
        <w:ind w:left="0" w:firstLine="851"/>
        <w:contextualSpacing/>
        <w:jc w:val="both"/>
        <w:rPr>
          <w:rFonts w:ascii="Times New Roman" w:hAnsi="Times New Roman" w:cs="Times New Roman"/>
          <w:sz w:val="28"/>
          <w:szCs w:val="28"/>
        </w:rPr>
      </w:pPr>
      <w:r w:rsidRPr="00DD44A2">
        <w:rPr>
          <w:rFonts w:ascii="Times New Roman" w:hAnsi="Times New Roman" w:cs="Times New Roman"/>
          <w:sz w:val="28"/>
          <w:szCs w:val="28"/>
        </w:rPr>
        <w:t>строительство новых пешеходных коммуникаций для обслуживания объектов туристского показа и обслуживания территорий туристско-рекреационного назначения;</w:t>
      </w:r>
    </w:p>
    <w:p w:rsidR="00DD44A2" w:rsidRPr="00DD44A2" w:rsidRDefault="00DD44A2" w:rsidP="00DD44A2">
      <w:pPr>
        <w:numPr>
          <w:ilvl w:val="0"/>
          <w:numId w:val="6"/>
        </w:numPr>
        <w:spacing w:after="0" w:line="360" w:lineRule="auto"/>
        <w:ind w:left="0" w:firstLine="851"/>
        <w:contextualSpacing/>
        <w:jc w:val="both"/>
        <w:rPr>
          <w:rFonts w:ascii="Times New Roman" w:hAnsi="Times New Roman" w:cs="Times New Roman"/>
          <w:sz w:val="28"/>
          <w:szCs w:val="28"/>
        </w:rPr>
      </w:pPr>
      <w:r w:rsidRPr="00DD44A2">
        <w:rPr>
          <w:rFonts w:ascii="Times New Roman" w:hAnsi="Times New Roman" w:cs="Times New Roman"/>
          <w:sz w:val="28"/>
          <w:szCs w:val="28"/>
        </w:rPr>
        <w:t xml:space="preserve">увеличение количества регулируемых пешеходных переходов. </w:t>
      </w:r>
    </w:p>
    <w:p w:rsidR="00DD44A2" w:rsidRPr="00DD44A2" w:rsidRDefault="00DD44A2" w:rsidP="00DD44A2">
      <w:pPr>
        <w:spacing w:line="360" w:lineRule="auto"/>
        <w:ind w:firstLine="851"/>
        <w:jc w:val="both"/>
        <w:rPr>
          <w:rFonts w:ascii="Times New Roman" w:hAnsi="Times New Roman" w:cs="Times New Roman"/>
          <w:sz w:val="28"/>
          <w:szCs w:val="28"/>
        </w:rPr>
      </w:pPr>
      <w:r w:rsidRPr="00DD44A2">
        <w:rPr>
          <w:rFonts w:ascii="Times New Roman" w:hAnsi="Times New Roman" w:cs="Times New Roman"/>
          <w:sz w:val="28"/>
          <w:szCs w:val="28"/>
        </w:rPr>
        <w:t>Первоочередной задачей является обустройство пешеходных коммуникаций и пространств на территории центральной части города. Прое</w:t>
      </w:r>
      <w:r w:rsidR="008B5120">
        <w:rPr>
          <w:rFonts w:ascii="Times New Roman" w:hAnsi="Times New Roman" w:cs="Times New Roman"/>
          <w:sz w:val="28"/>
          <w:szCs w:val="28"/>
        </w:rPr>
        <w:t xml:space="preserve">ктом предлагается сформировать </w:t>
      </w:r>
      <w:r w:rsidRPr="00DD44A2">
        <w:rPr>
          <w:rFonts w:ascii="Times New Roman" w:hAnsi="Times New Roman" w:cs="Times New Roman"/>
          <w:sz w:val="28"/>
          <w:szCs w:val="28"/>
        </w:rPr>
        <w:t xml:space="preserve">туристско-рекреационную зону «Петровская», включающую парк вокруг Адмиралтейской площади и остров Петровский, организовать три пешеходных туристских маршрута: «Исторический центр», «К истокам города» и «Два берега». </w:t>
      </w:r>
    </w:p>
    <w:p w:rsidR="008B5120" w:rsidRDefault="00DD44A2" w:rsidP="00DD44A2">
      <w:pPr>
        <w:spacing w:line="360" w:lineRule="auto"/>
        <w:ind w:firstLine="851"/>
        <w:contextualSpacing/>
        <w:jc w:val="both"/>
        <w:rPr>
          <w:rFonts w:ascii="Times New Roman" w:hAnsi="Times New Roman" w:cs="Times New Roman"/>
          <w:sz w:val="28"/>
          <w:szCs w:val="28"/>
        </w:rPr>
      </w:pPr>
      <w:r w:rsidRPr="00DD44A2">
        <w:rPr>
          <w:rFonts w:ascii="Times New Roman" w:hAnsi="Times New Roman" w:cs="Times New Roman"/>
          <w:sz w:val="28"/>
          <w:szCs w:val="28"/>
        </w:rPr>
        <w:t xml:space="preserve">Эффективность мероприятий по развитию транспортной инфраструктуры в рамках разрабатываемого проекта Генерального плана </w:t>
      </w:r>
    </w:p>
    <w:p w:rsidR="008B5120" w:rsidRDefault="008B5120" w:rsidP="00DD44A2">
      <w:pPr>
        <w:spacing w:line="360" w:lineRule="auto"/>
        <w:ind w:firstLine="851"/>
        <w:contextualSpacing/>
        <w:jc w:val="both"/>
        <w:rPr>
          <w:rFonts w:ascii="Times New Roman" w:hAnsi="Times New Roman" w:cs="Times New Roman"/>
          <w:sz w:val="28"/>
          <w:szCs w:val="28"/>
        </w:rPr>
      </w:pPr>
    </w:p>
    <w:p w:rsidR="008B5120" w:rsidRDefault="008B5120" w:rsidP="00DD44A2">
      <w:pPr>
        <w:spacing w:line="360" w:lineRule="auto"/>
        <w:ind w:firstLine="851"/>
        <w:contextualSpacing/>
        <w:jc w:val="both"/>
        <w:rPr>
          <w:rFonts w:ascii="Times New Roman" w:hAnsi="Times New Roman" w:cs="Times New Roman"/>
          <w:sz w:val="28"/>
          <w:szCs w:val="28"/>
        </w:rPr>
      </w:pPr>
    </w:p>
    <w:p w:rsidR="00DD44A2" w:rsidRPr="00DD44A2" w:rsidRDefault="00DD44A2" w:rsidP="00DD44A2">
      <w:pPr>
        <w:spacing w:line="360" w:lineRule="auto"/>
        <w:ind w:firstLine="851"/>
        <w:contextualSpacing/>
        <w:jc w:val="both"/>
        <w:rPr>
          <w:rFonts w:ascii="Times New Roman" w:hAnsi="Times New Roman" w:cs="Times New Roman"/>
          <w:sz w:val="28"/>
          <w:szCs w:val="28"/>
        </w:rPr>
      </w:pPr>
      <w:r w:rsidRPr="00DD44A2">
        <w:rPr>
          <w:rFonts w:ascii="Times New Roman" w:hAnsi="Times New Roman" w:cs="Times New Roman"/>
          <w:sz w:val="28"/>
          <w:szCs w:val="28"/>
        </w:rPr>
        <w:t xml:space="preserve">оценена с помощью транспортной математической модели города, созданной в рамках работы над проектом. </w:t>
      </w:r>
    </w:p>
    <w:p w:rsidR="00DD44A2" w:rsidRPr="00DD44A2" w:rsidRDefault="00DD44A2" w:rsidP="00DD44A2">
      <w:pPr>
        <w:spacing w:line="360" w:lineRule="auto"/>
        <w:ind w:firstLine="851"/>
        <w:jc w:val="both"/>
        <w:rPr>
          <w:rFonts w:ascii="Times New Roman" w:hAnsi="Times New Roman" w:cs="Times New Roman"/>
          <w:sz w:val="28"/>
          <w:szCs w:val="28"/>
        </w:rPr>
      </w:pPr>
      <w:r w:rsidRPr="00DD44A2">
        <w:rPr>
          <w:rFonts w:ascii="Times New Roman" w:hAnsi="Times New Roman" w:cs="Times New Roman"/>
          <w:sz w:val="28"/>
          <w:szCs w:val="28"/>
        </w:rPr>
        <w:t>Расчёты транспортной модели подтверждают эффективность предложенных мероприятий, направленных на достижение поставленной в Генеральном плане цели развития транспортной инфраструктуры.</w:t>
      </w:r>
    </w:p>
    <w:p w:rsidR="00F6433A" w:rsidRDefault="00DD44A2" w:rsidP="008B5120">
      <w:pPr>
        <w:spacing w:line="360" w:lineRule="auto"/>
        <w:ind w:firstLine="709"/>
        <w:jc w:val="both"/>
        <w:rPr>
          <w:rFonts w:ascii="Times New Roman" w:hAnsi="Times New Roman" w:cs="Times New Roman"/>
          <w:sz w:val="28"/>
          <w:szCs w:val="28"/>
        </w:rPr>
      </w:pPr>
      <w:r w:rsidRPr="00DD44A2">
        <w:rPr>
          <w:rFonts w:ascii="Times New Roman" w:hAnsi="Times New Roman" w:cs="Times New Roman"/>
          <w:sz w:val="28"/>
          <w:szCs w:val="28"/>
        </w:rPr>
        <w:t xml:space="preserve">В части развития социальной инфраструктуры предусмотрены мероприятия, направленные на создание равных условий обслуживания для всех жителей города путем равномерного размещения объектов социальной инфраструктуры на жилых территориях с соблюдением нормативных требований по максимально допустимому уровню территориальной доступности. </w:t>
      </w:r>
    </w:p>
    <w:p w:rsidR="00DD44A2" w:rsidRPr="00DD44A2" w:rsidRDefault="00DD44A2" w:rsidP="00DD44A2">
      <w:pPr>
        <w:spacing w:line="360" w:lineRule="auto"/>
        <w:ind w:firstLine="709"/>
        <w:jc w:val="both"/>
        <w:rPr>
          <w:rFonts w:ascii="Times New Roman" w:hAnsi="Times New Roman" w:cs="Times New Roman"/>
          <w:sz w:val="28"/>
          <w:szCs w:val="28"/>
        </w:rPr>
      </w:pPr>
      <w:r w:rsidRPr="00DD44A2">
        <w:rPr>
          <w:rFonts w:ascii="Times New Roman" w:hAnsi="Times New Roman" w:cs="Times New Roman"/>
          <w:sz w:val="28"/>
          <w:szCs w:val="28"/>
        </w:rPr>
        <w:t xml:space="preserve">Во-первых, формирование комплексной инфраструктуры жилых районов с учетом ликвидации сложившегося дефицита в объектах обслуживания. </w:t>
      </w:r>
    </w:p>
    <w:p w:rsidR="00DD44A2" w:rsidRPr="00DD44A2" w:rsidRDefault="00DD44A2" w:rsidP="00DD44A2">
      <w:pPr>
        <w:spacing w:line="360" w:lineRule="auto"/>
        <w:ind w:firstLine="709"/>
        <w:jc w:val="both"/>
        <w:rPr>
          <w:rFonts w:ascii="Times New Roman" w:hAnsi="Times New Roman" w:cs="Times New Roman"/>
          <w:sz w:val="28"/>
          <w:szCs w:val="28"/>
        </w:rPr>
      </w:pPr>
      <w:r w:rsidRPr="00DD44A2">
        <w:rPr>
          <w:rFonts w:ascii="Times New Roman" w:hAnsi="Times New Roman" w:cs="Times New Roman"/>
          <w:sz w:val="28"/>
          <w:szCs w:val="28"/>
        </w:rPr>
        <w:t>Во-вторых, обеспечение населения нормируемыми объектами социальной инфраструктуры в необходимом объеме с учетом пространственной доступности объектов.</w:t>
      </w:r>
    </w:p>
    <w:p w:rsidR="00DD44A2" w:rsidRPr="00DD44A2" w:rsidRDefault="00DD44A2" w:rsidP="00DD44A2">
      <w:pPr>
        <w:spacing w:line="360" w:lineRule="auto"/>
        <w:ind w:firstLine="709"/>
        <w:jc w:val="both"/>
        <w:rPr>
          <w:rFonts w:ascii="Times New Roman" w:hAnsi="Times New Roman" w:cs="Times New Roman"/>
          <w:sz w:val="28"/>
          <w:szCs w:val="28"/>
        </w:rPr>
      </w:pPr>
      <w:r w:rsidRPr="00DD44A2">
        <w:rPr>
          <w:rFonts w:ascii="Times New Roman" w:hAnsi="Times New Roman" w:cs="Times New Roman"/>
          <w:sz w:val="28"/>
          <w:szCs w:val="28"/>
        </w:rPr>
        <w:t>В-третьих, разуплотнение существующей сети дошкольных образовательных организаций и общеобразовательных организаций, ликвидация второй смены в школах.</w:t>
      </w:r>
    </w:p>
    <w:p w:rsidR="00DD44A2" w:rsidRPr="00DD44A2" w:rsidRDefault="00DD44A2" w:rsidP="00DD44A2">
      <w:pPr>
        <w:spacing w:line="360" w:lineRule="auto"/>
        <w:ind w:firstLine="709"/>
        <w:jc w:val="both"/>
        <w:rPr>
          <w:rFonts w:ascii="Times New Roman" w:hAnsi="Times New Roman" w:cs="Times New Roman"/>
          <w:sz w:val="28"/>
          <w:szCs w:val="28"/>
        </w:rPr>
      </w:pPr>
      <w:r w:rsidRPr="00DD44A2">
        <w:rPr>
          <w:rFonts w:ascii="Times New Roman" w:hAnsi="Times New Roman" w:cs="Times New Roman"/>
          <w:sz w:val="28"/>
          <w:szCs w:val="28"/>
        </w:rPr>
        <w:t>В целом проектом Генерального плана предусмотрено строительство следующих социально-значимых объектов:</w:t>
      </w:r>
    </w:p>
    <w:p w:rsidR="00DD44A2" w:rsidRPr="00DD44A2" w:rsidRDefault="00DD44A2" w:rsidP="00DD44A2">
      <w:pPr>
        <w:spacing w:line="360" w:lineRule="auto"/>
        <w:ind w:firstLine="709"/>
        <w:jc w:val="both"/>
        <w:rPr>
          <w:rFonts w:ascii="Times New Roman" w:hAnsi="Times New Roman" w:cs="Times New Roman"/>
          <w:sz w:val="28"/>
          <w:szCs w:val="28"/>
        </w:rPr>
      </w:pPr>
      <w:r w:rsidRPr="00DD44A2">
        <w:rPr>
          <w:rFonts w:ascii="Times New Roman" w:hAnsi="Times New Roman" w:cs="Times New Roman"/>
          <w:sz w:val="28"/>
          <w:szCs w:val="28"/>
        </w:rPr>
        <w:t>- дошкольных образовательных организаций (детских садов) более чем на 36 тыс. мест, при этом емкость сети увеличится в 1,9 раз;</w:t>
      </w:r>
    </w:p>
    <w:p w:rsidR="00DD44A2" w:rsidRPr="00DD44A2" w:rsidRDefault="00DD44A2" w:rsidP="00DD44A2">
      <w:pPr>
        <w:spacing w:line="360" w:lineRule="auto"/>
        <w:ind w:firstLine="709"/>
        <w:jc w:val="both"/>
        <w:rPr>
          <w:rFonts w:ascii="Times New Roman" w:hAnsi="Times New Roman" w:cs="Times New Roman"/>
          <w:sz w:val="28"/>
          <w:szCs w:val="28"/>
        </w:rPr>
      </w:pPr>
      <w:r w:rsidRPr="00DD44A2">
        <w:rPr>
          <w:rFonts w:ascii="Times New Roman" w:hAnsi="Times New Roman" w:cs="Times New Roman"/>
          <w:sz w:val="28"/>
          <w:szCs w:val="28"/>
        </w:rPr>
        <w:t>- общеобразовательных школ на 78 тыс. мест, емкость сети увеличится в 1,9 раз;</w:t>
      </w:r>
    </w:p>
    <w:p w:rsidR="00DD44A2" w:rsidRPr="00DD44A2" w:rsidRDefault="00DD44A2" w:rsidP="00DD44A2">
      <w:pPr>
        <w:spacing w:line="360" w:lineRule="auto"/>
        <w:ind w:firstLine="709"/>
        <w:jc w:val="both"/>
        <w:rPr>
          <w:rFonts w:ascii="Times New Roman" w:hAnsi="Times New Roman" w:cs="Times New Roman"/>
          <w:sz w:val="28"/>
          <w:szCs w:val="28"/>
        </w:rPr>
      </w:pPr>
      <w:r w:rsidRPr="00DD44A2">
        <w:rPr>
          <w:rFonts w:ascii="Times New Roman" w:hAnsi="Times New Roman" w:cs="Times New Roman"/>
          <w:sz w:val="28"/>
          <w:szCs w:val="28"/>
        </w:rPr>
        <w:t>- учреждений дополнительного образования на 27 тыс. мест, емкость сети увеличится в 3 раза;</w:t>
      </w:r>
    </w:p>
    <w:p w:rsidR="00DD44A2" w:rsidRPr="00DD44A2" w:rsidRDefault="00DD44A2" w:rsidP="00DD44A2">
      <w:pPr>
        <w:spacing w:line="360" w:lineRule="auto"/>
        <w:ind w:firstLine="709"/>
        <w:jc w:val="both"/>
        <w:rPr>
          <w:rFonts w:ascii="Times New Roman" w:hAnsi="Times New Roman" w:cs="Times New Roman"/>
          <w:sz w:val="28"/>
          <w:szCs w:val="28"/>
        </w:rPr>
      </w:pPr>
      <w:r w:rsidRPr="00DD44A2">
        <w:rPr>
          <w:rFonts w:ascii="Times New Roman" w:hAnsi="Times New Roman" w:cs="Times New Roman"/>
          <w:sz w:val="28"/>
          <w:szCs w:val="28"/>
        </w:rPr>
        <w:t>- амбулаторно-поликлинических учреждений на 5 тыс. посещений в смену, при этом емкость сети увеличится в 1,2 раза.</w:t>
      </w:r>
    </w:p>
    <w:p w:rsidR="008B5120" w:rsidRDefault="008B5120" w:rsidP="00DD44A2">
      <w:pPr>
        <w:spacing w:line="360" w:lineRule="auto"/>
        <w:ind w:firstLine="709"/>
        <w:jc w:val="both"/>
        <w:rPr>
          <w:rFonts w:ascii="Times New Roman" w:hAnsi="Times New Roman" w:cs="Times New Roman"/>
          <w:sz w:val="28"/>
          <w:szCs w:val="28"/>
        </w:rPr>
      </w:pPr>
    </w:p>
    <w:p w:rsidR="00F6433A" w:rsidRPr="008B5120" w:rsidRDefault="00DD44A2" w:rsidP="008B5120">
      <w:pPr>
        <w:spacing w:line="360" w:lineRule="auto"/>
        <w:ind w:firstLine="709"/>
        <w:jc w:val="both"/>
        <w:rPr>
          <w:rFonts w:ascii="Times New Roman" w:hAnsi="Times New Roman" w:cs="Times New Roman"/>
          <w:sz w:val="28"/>
          <w:szCs w:val="28"/>
        </w:rPr>
      </w:pPr>
      <w:r w:rsidRPr="00DD44A2">
        <w:rPr>
          <w:rFonts w:ascii="Times New Roman" w:hAnsi="Times New Roman" w:cs="Times New Roman"/>
          <w:sz w:val="28"/>
          <w:szCs w:val="28"/>
        </w:rPr>
        <w:t xml:space="preserve">В проекте Генерального плана учтены все </w:t>
      </w:r>
      <w:r w:rsidRPr="00DD44A2">
        <w:rPr>
          <w:rFonts w:ascii="Times New Roman" w:hAnsi="Times New Roman" w:cs="Times New Roman"/>
          <w:bCs/>
          <w:sz w:val="28"/>
          <w:szCs w:val="28"/>
          <w:shd w:val="clear" w:color="auto" w:fill="FFFFFF"/>
        </w:rPr>
        <w:t>особо</w:t>
      </w:r>
      <w:r w:rsidRPr="00DD44A2">
        <w:rPr>
          <w:rFonts w:ascii="Times New Roman" w:hAnsi="Times New Roman" w:cs="Times New Roman"/>
          <w:sz w:val="28"/>
          <w:szCs w:val="28"/>
          <w:shd w:val="clear" w:color="auto" w:fill="FFFFFF"/>
        </w:rPr>
        <w:t> </w:t>
      </w:r>
      <w:r w:rsidRPr="00DD44A2">
        <w:rPr>
          <w:rFonts w:ascii="Times New Roman" w:hAnsi="Times New Roman" w:cs="Times New Roman"/>
          <w:bCs/>
          <w:sz w:val="28"/>
          <w:szCs w:val="28"/>
          <w:shd w:val="clear" w:color="auto" w:fill="FFFFFF"/>
        </w:rPr>
        <w:t>охраняемые</w:t>
      </w:r>
      <w:r w:rsidRPr="00DD44A2">
        <w:rPr>
          <w:rFonts w:ascii="Times New Roman" w:hAnsi="Times New Roman" w:cs="Times New Roman"/>
          <w:sz w:val="28"/>
          <w:szCs w:val="28"/>
          <w:shd w:val="clear" w:color="auto" w:fill="FFFFFF"/>
        </w:rPr>
        <w:t> </w:t>
      </w:r>
      <w:r w:rsidRPr="00DD44A2">
        <w:rPr>
          <w:rFonts w:ascii="Times New Roman" w:hAnsi="Times New Roman" w:cs="Times New Roman"/>
          <w:bCs/>
          <w:sz w:val="28"/>
          <w:szCs w:val="28"/>
          <w:shd w:val="clear" w:color="auto" w:fill="FFFFFF"/>
        </w:rPr>
        <w:t>природные</w:t>
      </w:r>
      <w:r w:rsidRPr="00DD44A2">
        <w:rPr>
          <w:rFonts w:ascii="Times New Roman" w:hAnsi="Times New Roman" w:cs="Times New Roman"/>
          <w:sz w:val="28"/>
          <w:szCs w:val="28"/>
          <w:shd w:val="clear" w:color="auto" w:fill="FFFFFF"/>
        </w:rPr>
        <w:t> </w:t>
      </w:r>
      <w:r w:rsidRPr="00DD44A2">
        <w:rPr>
          <w:rFonts w:ascii="Times New Roman" w:hAnsi="Times New Roman" w:cs="Times New Roman"/>
          <w:bCs/>
          <w:sz w:val="28"/>
          <w:szCs w:val="28"/>
          <w:shd w:val="clear" w:color="auto" w:fill="FFFFFF"/>
        </w:rPr>
        <w:t>территории</w:t>
      </w:r>
      <w:r w:rsidRPr="00DD44A2">
        <w:rPr>
          <w:rFonts w:ascii="Times New Roman" w:hAnsi="Times New Roman" w:cs="Times New Roman"/>
          <w:sz w:val="28"/>
          <w:szCs w:val="28"/>
        </w:rPr>
        <w:t>. При подготовке проекта был выполнен расчёт обеспеченности жителей озеленёнными территориями общего пользования по районам и по городу в целом. Расчет производился с учетом существующих и проектируемых зелены</w:t>
      </w:r>
      <w:r w:rsidR="00F6433A">
        <w:rPr>
          <w:rFonts w:ascii="Times New Roman" w:hAnsi="Times New Roman" w:cs="Times New Roman"/>
          <w:sz w:val="28"/>
          <w:szCs w:val="28"/>
        </w:rPr>
        <w:t>х зон общего пользования, а так</w:t>
      </w:r>
      <w:r w:rsidRPr="00DD44A2">
        <w:rPr>
          <w:rFonts w:ascii="Times New Roman" w:hAnsi="Times New Roman" w:cs="Times New Roman"/>
          <w:sz w:val="28"/>
          <w:szCs w:val="28"/>
        </w:rPr>
        <w:t>же с учетом проектного функционального зонирования, где для каждой зоны определена доля озелененных территорий общего пользования.</w:t>
      </w:r>
    </w:p>
    <w:p w:rsidR="00343CE9" w:rsidRPr="00D51DD0" w:rsidRDefault="00343CE9" w:rsidP="00D51DD0">
      <w:pPr>
        <w:pStyle w:val="a5"/>
        <w:spacing w:before="0" w:beforeAutospacing="0" w:after="0" w:afterAutospacing="0" w:line="360" w:lineRule="auto"/>
        <w:ind w:firstLine="709"/>
        <w:jc w:val="both"/>
        <w:rPr>
          <w:rFonts w:ascii="Times New Roman" w:hAnsi="Times New Roman"/>
          <w:sz w:val="28"/>
          <w:szCs w:val="28"/>
        </w:rPr>
      </w:pPr>
      <w:r w:rsidRPr="00245B99">
        <w:rPr>
          <w:rFonts w:ascii="Times New Roman" w:hAnsi="Times New Roman"/>
          <w:sz w:val="28"/>
          <w:szCs w:val="28"/>
        </w:rPr>
        <w:t xml:space="preserve">- О внесении изменений в решение Воронежской городской Думы </w:t>
      </w:r>
      <w:r w:rsidRPr="00245B99">
        <w:rPr>
          <w:rFonts w:ascii="Times New Roman" w:hAnsi="Times New Roman"/>
          <w:sz w:val="28"/>
          <w:szCs w:val="28"/>
        </w:rPr>
        <w:br/>
        <w:t>от 25.04.2012 № 790-III «Об утверждении Положения о порядке размещения нестационарных торговых объектов на территории городского округа город Воронеж».</w:t>
      </w:r>
    </w:p>
    <w:p w:rsidR="00AB56E9" w:rsidRDefault="00E36884" w:rsidP="00AB56E9">
      <w:pPr>
        <w:tabs>
          <w:tab w:val="left" w:pos="540"/>
          <w:tab w:val="left" w:pos="1005"/>
          <w:tab w:val="left" w:pos="1260"/>
        </w:tabs>
        <w:spacing w:line="360" w:lineRule="auto"/>
        <w:jc w:val="both"/>
        <w:outlineLvl w:val="0"/>
        <w:rPr>
          <w:rFonts w:ascii="Times New Roman" w:eastAsia="Calibri" w:hAnsi="Times New Roman" w:cs="Times New Roman"/>
          <w:sz w:val="28"/>
          <w:szCs w:val="28"/>
        </w:rPr>
      </w:pPr>
      <w:r>
        <w:rPr>
          <w:rFonts w:ascii="Times New Roman" w:hAnsi="Times New Roman" w:cs="Times New Roman"/>
          <w:sz w:val="28"/>
          <w:szCs w:val="28"/>
        </w:rPr>
        <w:tab/>
        <w:t>В 2020</w:t>
      </w:r>
      <w:r w:rsidR="00AB56E9">
        <w:rPr>
          <w:rFonts w:ascii="Times New Roman" w:hAnsi="Times New Roman" w:cs="Times New Roman"/>
          <w:sz w:val="28"/>
          <w:szCs w:val="28"/>
        </w:rPr>
        <w:t xml:space="preserve"> году Иван Кандыбин</w:t>
      </w:r>
      <w:r w:rsidR="001027CC">
        <w:rPr>
          <w:rFonts w:ascii="Times New Roman" w:hAnsi="Times New Roman" w:cs="Times New Roman"/>
          <w:sz w:val="28"/>
          <w:szCs w:val="28"/>
        </w:rPr>
        <w:t xml:space="preserve"> принял участие в 2</w:t>
      </w:r>
      <w:r w:rsidR="00AB56E9">
        <w:rPr>
          <w:rFonts w:ascii="Times New Roman" w:hAnsi="Times New Roman" w:cs="Times New Roman"/>
          <w:sz w:val="28"/>
          <w:szCs w:val="28"/>
        </w:rPr>
        <w:t xml:space="preserve"> заседаниях постоянной комиссии по транспорту, промышленности, развитию малого и среднего бизнеса. </w:t>
      </w:r>
    </w:p>
    <w:p w:rsidR="008B5120" w:rsidRDefault="00A05198" w:rsidP="00024D9A">
      <w:pPr>
        <w:pStyle w:val="a3"/>
        <w:tabs>
          <w:tab w:val="left" w:pos="567"/>
          <w:tab w:val="left" w:pos="1260"/>
        </w:tabs>
        <w:spacing w:line="336" w:lineRule="auto"/>
        <w:jc w:val="both"/>
        <w:outlineLvl w:val="0"/>
        <w:rPr>
          <w:rFonts w:ascii="Times New Roman" w:hAnsi="Times New Roman"/>
          <w:sz w:val="28"/>
          <w:szCs w:val="28"/>
        </w:rPr>
      </w:pPr>
      <w:r>
        <w:rPr>
          <w:rFonts w:ascii="Times New Roman" w:hAnsi="Times New Roman"/>
          <w:sz w:val="28"/>
          <w:szCs w:val="28"/>
        </w:rPr>
        <w:tab/>
      </w:r>
      <w:r w:rsidR="00DE7503">
        <w:rPr>
          <w:rFonts w:ascii="Times New Roman" w:hAnsi="Times New Roman"/>
          <w:sz w:val="28"/>
          <w:szCs w:val="28"/>
        </w:rPr>
        <w:t xml:space="preserve">При </w:t>
      </w:r>
      <w:r>
        <w:rPr>
          <w:rFonts w:ascii="Times New Roman" w:hAnsi="Times New Roman"/>
          <w:sz w:val="28"/>
          <w:szCs w:val="28"/>
        </w:rPr>
        <w:t>участии И.В. Кандыбина в рамках</w:t>
      </w:r>
      <w:r w:rsidR="00DE7503">
        <w:rPr>
          <w:rFonts w:ascii="Times New Roman" w:hAnsi="Times New Roman"/>
          <w:sz w:val="28"/>
          <w:szCs w:val="28"/>
        </w:rPr>
        <w:t xml:space="preserve"> муниципальной программы городского округа город Воронеж «Развитие образования» подпрограммы «Развитие дошкольного образования»</w:t>
      </w:r>
      <w:r w:rsidR="00213D7D">
        <w:rPr>
          <w:rFonts w:ascii="Times New Roman" w:hAnsi="Times New Roman"/>
          <w:sz w:val="28"/>
          <w:szCs w:val="28"/>
        </w:rPr>
        <w:t>, подпрограммы «Развитие общего и дополнительного образования»</w:t>
      </w:r>
      <w:r w:rsidR="00E36884">
        <w:rPr>
          <w:rFonts w:ascii="Times New Roman" w:hAnsi="Times New Roman"/>
          <w:sz w:val="28"/>
          <w:szCs w:val="28"/>
        </w:rPr>
        <w:t>на территории избирательного округа № 17 в  2020</w:t>
      </w:r>
      <w:r w:rsidR="00842CF9">
        <w:rPr>
          <w:rFonts w:ascii="Times New Roman" w:hAnsi="Times New Roman"/>
          <w:sz w:val="28"/>
          <w:szCs w:val="28"/>
        </w:rPr>
        <w:t xml:space="preserve"> были сданы в эксплуатацию </w:t>
      </w:r>
      <w:r w:rsidR="00DE7503">
        <w:rPr>
          <w:rFonts w:ascii="Times New Roman" w:hAnsi="Times New Roman"/>
          <w:sz w:val="28"/>
          <w:szCs w:val="28"/>
        </w:rPr>
        <w:t xml:space="preserve"> пристройки к МБОУ гимназия «УВК №1» структурное подразделение детский сад, ул. Беговая, 164</w:t>
      </w:r>
      <w:r w:rsidR="007E3501">
        <w:rPr>
          <w:rFonts w:ascii="Times New Roman" w:hAnsi="Times New Roman"/>
          <w:sz w:val="28"/>
          <w:szCs w:val="28"/>
        </w:rPr>
        <w:t>, к функционирующему детскому саду МБДОУ «Детский сад</w:t>
      </w:r>
      <w:r w:rsidR="00842CF9">
        <w:rPr>
          <w:rFonts w:ascii="Times New Roman" w:hAnsi="Times New Roman"/>
          <w:sz w:val="28"/>
          <w:szCs w:val="28"/>
        </w:rPr>
        <w:t xml:space="preserve"> общеразвивающего вида № 185», </w:t>
      </w:r>
      <w:r w:rsidR="007E3501">
        <w:rPr>
          <w:rFonts w:ascii="Times New Roman" w:hAnsi="Times New Roman"/>
          <w:sz w:val="28"/>
          <w:szCs w:val="28"/>
        </w:rPr>
        <w:t>ул. 45 Стрелковой Дивизии, д. 281</w:t>
      </w:r>
      <w:r w:rsidR="00842CF9">
        <w:rPr>
          <w:rFonts w:ascii="Times New Roman" w:hAnsi="Times New Roman"/>
          <w:sz w:val="28"/>
          <w:szCs w:val="28"/>
        </w:rPr>
        <w:t>.</w:t>
      </w:r>
    </w:p>
    <w:p w:rsidR="00024D9A" w:rsidRDefault="00024D9A" w:rsidP="00024D9A">
      <w:pPr>
        <w:pStyle w:val="a3"/>
        <w:tabs>
          <w:tab w:val="left" w:pos="567"/>
          <w:tab w:val="left" w:pos="1260"/>
        </w:tabs>
        <w:spacing w:line="336" w:lineRule="auto"/>
        <w:jc w:val="both"/>
        <w:outlineLvl w:val="0"/>
        <w:rPr>
          <w:rFonts w:ascii="Times New Roman" w:hAnsi="Times New Roman"/>
          <w:sz w:val="28"/>
          <w:szCs w:val="28"/>
        </w:rPr>
      </w:pPr>
    </w:p>
    <w:p w:rsidR="009E14F1" w:rsidRDefault="00AB56E9" w:rsidP="008B5120">
      <w:pPr>
        <w:spacing w:line="360" w:lineRule="auto"/>
        <w:ind w:firstLine="525"/>
        <w:jc w:val="both"/>
        <w:rPr>
          <w:rFonts w:ascii="Times New Roman" w:hAnsi="Times New Roman" w:cs="Times New Roman"/>
          <w:sz w:val="28"/>
          <w:szCs w:val="28"/>
        </w:rPr>
      </w:pPr>
      <w:r>
        <w:rPr>
          <w:rFonts w:ascii="Times New Roman" w:hAnsi="Times New Roman" w:cs="Times New Roman"/>
          <w:sz w:val="28"/>
          <w:szCs w:val="28"/>
        </w:rPr>
        <w:t>В рамках работы</w:t>
      </w:r>
      <w:r w:rsidR="006000DD">
        <w:rPr>
          <w:rFonts w:ascii="Times New Roman" w:hAnsi="Times New Roman" w:cs="Times New Roman"/>
          <w:sz w:val="28"/>
          <w:szCs w:val="28"/>
        </w:rPr>
        <w:t xml:space="preserve"> муниципальной общественной комиссии, в соответствии с постановлением администрации городского округа город Воронеж от 19 октября 2017 № 578 «О реализации муниципальной программы городского округа город Воронеж «Формирование современной городской среды на территории городского округа гор</w:t>
      </w:r>
      <w:r w:rsidR="00842CF9">
        <w:rPr>
          <w:rFonts w:ascii="Times New Roman" w:hAnsi="Times New Roman" w:cs="Times New Roman"/>
          <w:sz w:val="28"/>
          <w:szCs w:val="28"/>
        </w:rPr>
        <w:t xml:space="preserve">од Воронеж на 2018-2024 годы», </w:t>
      </w:r>
      <w:r>
        <w:rPr>
          <w:rFonts w:ascii="Times New Roman" w:hAnsi="Times New Roman" w:cs="Times New Roman"/>
          <w:sz w:val="28"/>
          <w:szCs w:val="28"/>
        </w:rPr>
        <w:t>Иван Ка</w:t>
      </w:r>
      <w:r w:rsidR="00FE21BE">
        <w:rPr>
          <w:rFonts w:ascii="Times New Roman" w:hAnsi="Times New Roman" w:cs="Times New Roman"/>
          <w:sz w:val="28"/>
          <w:szCs w:val="28"/>
        </w:rPr>
        <w:t>нды</w:t>
      </w:r>
      <w:r w:rsidR="00842CF9">
        <w:rPr>
          <w:rFonts w:ascii="Times New Roman" w:hAnsi="Times New Roman" w:cs="Times New Roman"/>
          <w:sz w:val="28"/>
          <w:szCs w:val="28"/>
        </w:rPr>
        <w:t xml:space="preserve">бин принял участие в </w:t>
      </w:r>
      <w:r>
        <w:rPr>
          <w:rFonts w:ascii="Times New Roman" w:hAnsi="Times New Roman" w:cs="Times New Roman"/>
          <w:sz w:val="28"/>
          <w:szCs w:val="28"/>
        </w:rPr>
        <w:t>заседаниях комиссии с выездом на дворовые территории многоквартирных домов. На тер</w:t>
      </w:r>
      <w:r w:rsidR="00842CF9">
        <w:rPr>
          <w:rFonts w:ascii="Times New Roman" w:hAnsi="Times New Roman" w:cs="Times New Roman"/>
          <w:sz w:val="28"/>
          <w:szCs w:val="28"/>
        </w:rPr>
        <w:t>ритории областного центра в 2020</w:t>
      </w:r>
      <w:r>
        <w:rPr>
          <w:rFonts w:ascii="Times New Roman" w:hAnsi="Times New Roman" w:cs="Times New Roman"/>
          <w:sz w:val="28"/>
          <w:szCs w:val="28"/>
        </w:rPr>
        <w:t xml:space="preserve"> году отремонтировано</w:t>
      </w:r>
      <w:r w:rsidR="00842CF9">
        <w:rPr>
          <w:rFonts w:ascii="Times New Roman" w:hAnsi="Times New Roman" w:cs="Times New Roman"/>
          <w:sz w:val="28"/>
          <w:szCs w:val="28"/>
        </w:rPr>
        <w:t xml:space="preserve"> 68 дворовых территорий.</w:t>
      </w:r>
    </w:p>
    <w:p w:rsidR="008E6880" w:rsidRDefault="008E6880" w:rsidP="0001038F">
      <w:pPr>
        <w:pStyle w:val="a5"/>
        <w:spacing w:before="0" w:beforeAutospacing="0" w:after="200" w:afterAutospacing="0" w:line="360" w:lineRule="auto"/>
        <w:rPr>
          <w:rFonts w:ascii="Times New Roman" w:hAnsi="Times New Roman"/>
          <w:b/>
          <w:sz w:val="28"/>
          <w:szCs w:val="28"/>
        </w:rPr>
      </w:pPr>
    </w:p>
    <w:p w:rsidR="009E14F1" w:rsidRPr="009E14F1" w:rsidRDefault="009E14F1" w:rsidP="009E14F1">
      <w:pPr>
        <w:pStyle w:val="a5"/>
        <w:spacing w:before="0" w:beforeAutospacing="0" w:after="200" w:afterAutospacing="0" w:line="360" w:lineRule="auto"/>
        <w:jc w:val="center"/>
        <w:rPr>
          <w:rFonts w:ascii="Times New Roman" w:hAnsi="Times New Roman"/>
          <w:b/>
          <w:sz w:val="28"/>
          <w:szCs w:val="28"/>
        </w:rPr>
      </w:pPr>
      <w:r w:rsidRPr="000E7A65">
        <w:rPr>
          <w:rFonts w:ascii="Times New Roman" w:hAnsi="Times New Roman"/>
          <w:b/>
          <w:sz w:val="28"/>
          <w:szCs w:val="28"/>
        </w:rPr>
        <w:lastRenderedPageBreak/>
        <w:t>Работа на округе</w:t>
      </w:r>
      <w:r>
        <w:rPr>
          <w:rFonts w:ascii="Times New Roman" w:hAnsi="Times New Roman"/>
          <w:b/>
          <w:sz w:val="28"/>
          <w:szCs w:val="28"/>
        </w:rPr>
        <w:t xml:space="preserve"> № 17</w:t>
      </w:r>
    </w:p>
    <w:p w:rsidR="008E6880" w:rsidRDefault="00AB56E9" w:rsidP="008E6880">
      <w:pPr>
        <w:spacing w:line="360" w:lineRule="auto"/>
        <w:ind w:firstLine="525"/>
        <w:jc w:val="both"/>
        <w:rPr>
          <w:rFonts w:ascii="Times New Roman" w:hAnsi="Times New Roman" w:cs="Times New Roman"/>
          <w:sz w:val="28"/>
          <w:szCs w:val="28"/>
        </w:rPr>
      </w:pPr>
      <w:r>
        <w:rPr>
          <w:rFonts w:ascii="Times New Roman" w:hAnsi="Times New Roman" w:cs="Times New Roman"/>
          <w:sz w:val="28"/>
          <w:szCs w:val="28"/>
        </w:rPr>
        <w:t xml:space="preserve">На избирательном округе № 17 в рамках муниципальной программы </w:t>
      </w:r>
      <w:r>
        <w:rPr>
          <w:rFonts w:ascii="Times New Roman" w:eastAsia="Times New Roman" w:hAnsi="Times New Roman" w:cs="Times New Roman"/>
          <w:sz w:val="28"/>
          <w:szCs w:val="28"/>
        </w:rPr>
        <w:t>«Формирование современной городской среды на территории городс</w:t>
      </w:r>
      <w:r w:rsidR="006C13D1">
        <w:rPr>
          <w:rFonts w:ascii="Times New Roman" w:eastAsia="Times New Roman" w:hAnsi="Times New Roman" w:cs="Times New Roman"/>
          <w:sz w:val="28"/>
          <w:szCs w:val="28"/>
        </w:rPr>
        <w:t>кого о</w:t>
      </w:r>
      <w:r w:rsidR="00D51DD0">
        <w:rPr>
          <w:rFonts w:ascii="Times New Roman" w:eastAsia="Times New Roman" w:hAnsi="Times New Roman" w:cs="Times New Roman"/>
          <w:sz w:val="28"/>
          <w:szCs w:val="28"/>
        </w:rPr>
        <w:t>круга город Воронеж в 2020</w:t>
      </w:r>
      <w:r>
        <w:rPr>
          <w:rFonts w:ascii="Times New Roman" w:eastAsia="Times New Roman" w:hAnsi="Times New Roman" w:cs="Times New Roman"/>
          <w:sz w:val="28"/>
          <w:szCs w:val="28"/>
        </w:rPr>
        <w:t xml:space="preserve"> году» были отремонтированы следующие дворовые территори</w:t>
      </w:r>
      <w:r w:rsidR="006C7D09">
        <w:rPr>
          <w:rFonts w:ascii="Times New Roman" w:eastAsia="Times New Roman" w:hAnsi="Times New Roman" w:cs="Times New Roman"/>
          <w:sz w:val="28"/>
          <w:szCs w:val="28"/>
        </w:rPr>
        <w:t xml:space="preserve">и: </w:t>
      </w:r>
      <w:r w:rsidR="00D51DD0">
        <w:rPr>
          <w:rFonts w:ascii="Times New Roman" w:eastAsia="Times New Roman" w:hAnsi="Times New Roman" w:cs="Times New Roman"/>
          <w:sz w:val="28"/>
          <w:szCs w:val="28"/>
        </w:rPr>
        <w:t xml:space="preserve">ул. Новгородская, 125, ул. Генерала </w:t>
      </w:r>
      <w:proofErr w:type="spellStart"/>
      <w:r w:rsidR="00D51DD0">
        <w:rPr>
          <w:rFonts w:ascii="Times New Roman" w:eastAsia="Times New Roman" w:hAnsi="Times New Roman" w:cs="Times New Roman"/>
          <w:sz w:val="28"/>
          <w:szCs w:val="28"/>
        </w:rPr>
        <w:t>Лизюкова</w:t>
      </w:r>
      <w:proofErr w:type="spellEnd"/>
      <w:r w:rsidR="00D51DD0">
        <w:rPr>
          <w:rFonts w:ascii="Times New Roman" w:eastAsia="Times New Roman" w:hAnsi="Times New Roman" w:cs="Times New Roman"/>
          <w:sz w:val="28"/>
          <w:szCs w:val="28"/>
        </w:rPr>
        <w:t>, 99,97,95</w:t>
      </w:r>
      <w:r w:rsidR="003B5309">
        <w:rPr>
          <w:rFonts w:ascii="Times New Roman" w:eastAsia="Times New Roman" w:hAnsi="Times New Roman" w:cs="Times New Roman"/>
          <w:sz w:val="28"/>
          <w:szCs w:val="28"/>
        </w:rPr>
        <w:t xml:space="preserve"> </w:t>
      </w:r>
      <w:r w:rsidR="00842CF9">
        <w:rPr>
          <w:rFonts w:ascii="Times New Roman" w:hAnsi="Times New Roman" w:cs="Times New Roman"/>
          <w:i/>
          <w:sz w:val="28"/>
          <w:szCs w:val="28"/>
        </w:rPr>
        <w:t>(ремонт проезжей части, ремонт и устройство тротуаров, устройство парковочных карманов, установка скамеек, урн, детского игрового и спортивного оборудования, установка ограждения, посадка кустарников)</w:t>
      </w:r>
      <w:r w:rsidR="00842CF9">
        <w:rPr>
          <w:rFonts w:ascii="Times New Roman" w:hAnsi="Times New Roman" w:cs="Times New Roman"/>
          <w:sz w:val="28"/>
          <w:szCs w:val="28"/>
        </w:rPr>
        <w:t>.</w:t>
      </w:r>
    </w:p>
    <w:p w:rsidR="007E3501" w:rsidRPr="008E6880" w:rsidRDefault="00D51DD0" w:rsidP="008E6880">
      <w:pPr>
        <w:spacing w:line="360" w:lineRule="auto"/>
        <w:ind w:firstLine="525"/>
        <w:jc w:val="both"/>
        <w:rPr>
          <w:rFonts w:ascii="Times New Roman" w:hAnsi="Times New Roman" w:cs="Times New Roman"/>
          <w:sz w:val="28"/>
          <w:szCs w:val="28"/>
        </w:rPr>
      </w:pPr>
      <w:r>
        <w:rPr>
          <w:rFonts w:ascii="Times New Roman" w:eastAsia="Times New Roman" w:hAnsi="Times New Roman" w:cs="Times New Roman"/>
          <w:sz w:val="28"/>
          <w:szCs w:val="28"/>
        </w:rPr>
        <w:t xml:space="preserve">По обращения избирателей в 2020 году на </w:t>
      </w:r>
      <w:r w:rsidR="00E71328">
        <w:rPr>
          <w:rFonts w:ascii="Times New Roman" w:eastAsia="Times New Roman" w:hAnsi="Times New Roman" w:cs="Times New Roman"/>
          <w:sz w:val="28"/>
          <w:szCs w:val="28"/>
        </w:rPr>
        <w:t>округе № 17 были выполнены работы по благоустройству дворовых территорий по следующим адресам</w:t>
      </w:r>
      <w:r w:rsidR="00E71328" w:rsidRPr="00E71328">
        <w:rPr>
          <w:rFonts w:ascii="Times New Roman" w:eastAsia="Times New Roman" w:hAnsi="Times New Roman" w:cs="Times New Roman"/>
          <w:sz w:val="28"/>
          <w:szCs w:val="28"/>
        </w:rPr>
        <w:t>:</w:t>
      </w:r>
      <w:r w:rsidR="008E6880">
        <w:rPr>
          <w:rFonts w:ascii="Times New Roman" w:eastAsia="Times New Roman" w:hAnsi="Times New Roman" w:cs="Times New Roman"/>
          <w:sz w:val="28"/>
          <w:szCs w:val="28"/>
        </w:rPr>
        <w:br/>
      </w:r>
      <w:r w:rsidR="00B636B9">
        <w:rPr>
          <w:rFonts w:ascii="Times New Roman" w:eastAsia="Times New Roman" w:hAnsi="Times New Roman" w:cs="Times New Roman"/>
          <w:sz w:val="28"/>
          <w:szCs w:val="28"/>
        </w:rPr>
        <w:t>ул.</w:t>
      </w:r>
      <w:r>
        <w:rPr>
          <w:rFonts w:ascii="Times New Roman" w:eastAsia="Times New Roman" w:hAnsi="Times New Roman" w:cs="Times New Roman"/>
          <w:sz w:val="28"/>
          <w:szCs w:val="28"/>
        </w:rPr>
        <w:t>Беговая, 162</w:t>
      </w:r>
      <w:r w:rsidR="006C7D09">
        <w:rPr>
          <w:rFonts w:ascii="Times New Roman" w:eastAsia="Times New Roman" w:hAnsi="Times New Roman" w:cs="Times New Roman"/>
          <w:sz w:val="28"/>
          <w:szCs w:val="28"/>
        </w:rPr>
        <w:t xml:space="preserve"> – </w:t>
      </w:r>
      <w:r w:rsidRPr="00FE21BE">
        <w:rPr>
          <w:rFonts w:ascii="Times New Roman" w:eastAsia="Times New Roman" w:hAnsi="Times New Roman" w:cs="Times New Roman"/>
          <w:i/>
          <w:sz w:val="28"/>
          <w:szCs w:val="28"/>
        </w:rPr>
        <w:t>приобретение и установка детского игрового оборудования</w:t>
      </w:r>
      <w:r>
        <w:rPr>
          <w:rFonts w:ascii="Times New Roman" w:eastAsia="Times New Roman" w:hAnsi="Times New Roman" w:cs="Times New Roman"/>
          <w:sz w:val="28"/>
          <w:szCs w:val="28"/>
        </w:rPr>
        <w:t>, ул. Беговая, 168</w:t>
      </w:r>
      <w:r w:rsidR="006C7D09">
        <w:rPr>
          <w:rFonts w:ascii="Times New Roman" w:eastAsia="Times New Roman" w:hAnsi="Times New Roman" w:cs="Times New Roman"/>
          <w:sz w:val="28"/>
          <w:szCs w:val="28"/>
        </w:rPr>
        <w:t xml:space="preserve"> – </w:t>
      </w:r>
      <w:r w:rsidR="006C7D09" w:rsidRPr="00FE21BE">
        <w:rPr>
          <w:rFonts w:ascii="Times New Roman" w:eastAsia="Times New Roman" w:hAnsi="Times New Roman" w:cs="Times New Roman"/>
          <w:i/>
          <w:sz w:val="28"/>
          <w:szCs w:val="28"/>
        </w:rPr>
        <w:t xml:space="preserve">приобретение и установка </w:t>
      </w:r>
      <w:r>
        <w:rPr>
          <w:rFonts w:ascii="Times New Roman" w:eastAsia="Times New Roman" w:hAnsi="Times New Roman" w:cs="Times New Roman"/>
          <w:i/>
          <w:sz w:val="28"/>
          <w:szCs w:val="28"/>
        </w:rPr>
        <w:t>элемента спортивного оборудования</w:t>
      </w:r>
      <w:r w:rsidR="00FE21BE">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ул. Остроухова, 3,1, </w:t>
      </w:r>
      <w:r w:rsidR="00FE21BE">
        <w:rPr>
          <w:rFonts w:ascii="Times New Roman" w:eastAsia="Times New Roman" w:hAnsi="Times New Roman" w:cs="Times New Roman"/>
          <w:sz w:val="28"/>
          <w:szCs w:val="28"/>
        </w:rPr>
        <w:t xml:space="preserve"> - </w:t>
      </w:r>
      <w:r w:rsidR="00FE21BE" w:rsidRPr="00FE21BE">
        <w:rPr>
          <w:rFonts w:ascii="Times New Roman" w:eastAsia="Times New Roman" w:hAnsi="Times New Roman" w:cs="Times New Roman"/>
          <w:i/>
          <w:sz w:val="28"/>
          <w:szCs w:val="28"/>
        </w:rPr>
        <w:t>приобретение и установка детского игрового оборудования</w:t>
      </w:r>
      <w:r w:rsidR="008B5120">
        <w:rPr>
          <w:rFonts w:ascii="Times New Roman" w:eastAsia="Times New Roman" w:hAnsi="Times New Roman" w:cs="Times New Roman"/>
          <w:sz w:val="28"/>
          <w:szCs w:val="28"/>
        </w:rPr>
        <w:t xml:space="preserve">, ул. Генерала </w:t>
      </w:r>
      <w:proofErr w:type="spellStart"/>
      <w:r>
        <w:rPr>
          <w:rFonts w:ascii="Times New Roman" w:eastAsia="Times New Roman" w:hAnsi="Times New Roman" w:cs="Times New Roman"/>
          <w:sz w:val="28"/>
          <w:szCs w:val="28"/>
        </w:rPr>
        <w:t>Лизюкова</w:t>
      </w:r>
      <w:proofErr w:type="spellEnd"/>
      <w:r>
        <w:rPr>
          <w:rFonts w:ascii="Times New Roman" w:eastAsia="Times New Roman" w:hAnsi="Times New Roman" w:cs="Times New Roman"/>
          <w:sz w:val="28"/>
          <w:szCs w:val="28"/>
        </w:rPr>
        <w:t xml:space="preserve">, </w:t>
      </w:r>
      <w:r w:rsidR="00FC58B5">
        <w:rPr>
          <w:rFonts w:ascii="Times New Roman" w:eastAsia="Times New Roman" w:hAnsi="Times New Roman" w:cs="Times New Roman"/>
          <w:sz w:val="28"/>
          <w:szCs w:val="28"/>
        </w:rPr>
        <w:t>99,</w:t>
      </w:r>
      <w:r>
        <w:rPr>
          <w:rFonts w:ascii="Times New Roman" w:eastAsia="Times New Roman" w:hAnsi="Times New Roman" w:cs="Times New Roman"/>
          <w:sz w:val="28"/>
          <w:szCs w:val="28"/>
        </w:rPr>
        <w:t>95</w:t>
      </w:r>
      <w:r w:rsidR="00FE21BE">
        <w:rPr>
          <w:rFonts w:ascii="Times New Roman" w:eastAsia="Times New Roman" w:hAnsi="Times New Roman" w:cs="Times New Roman"/>
          <w:sz w:val="28"/>
          <w:szCs w:val="28"/>
        </w:rPr>
        <w:t xml:space="preserve"> - </w:t>
      </w:r>
      <w:r w:rsidR="00FE21BE" w:rsidRPr="00FE21BE">
        <w:rPr>
          <w:rFonts w:ascii="Times New Roman" w:eastAsia="Times New Roman" w:hAnsi="Times New Roman" w:cs="Times New Roman"/>
          <w:i/>
          <w:sz w:val="28"/>
          <w:szCs w:val="28"/>
        </w:rPr>
        <w:t>приобретение и установка детского игрового оборудования</w:t>
      </w:r>
      <w:r w:rsidR="00FE21BE">
        <w:rPr>
          <w:rFonts w:ascii="Times New Roman" w:eastAsia="Times New Roman" w:hAnsi="Times New Roman" w:cs="Times New Roman"/>
          <w:sz w:val="28"/>
          <w:szCs w:val="28"/>
        </w:rPr>
        <w:t>.</w:t>
      </w:r>
    </w:p>
    <w:p w:rsidR="008B5120" w:rsidRPr="00024D9A" w:rsidRDefault="00F83CB1" w:rsidP="00024D9A">
      <w:pPr>
        <w:pStyle w:val="1"/>
        <w:spacing w:line="360" w:lineRule="auto"/>
        <w:ind w:left="0"/>
        <w:jc w:val="both"/>
        <w:rPr>
          <w:rFonts w:ascii="Times New Roman" w:hAnsi="Times New Roman" w:cs="Times New Roman"/>
          <w:bCs/>
          <w:sz w:val="28"/>
          <w:szCs w:val="28"/>
        </w:rPr>
      </w:pPr>
      <w:r w:rsidRPr="00F83CB1">
        <w:rPr>
          <w:rFonts w:ascii="Times New Roman" w:hAnsi="Times New Roman" w:cs="Times New Roman"/>
          <w:bCs/>
          <w:sz w:val="28"/>
          <w:szCs w:val="28"/>
        </w:rPr>
        <w:t>Также была проведена частичная опиловка деревьев на ул. Тульская, а также от ул. Крайняя до ул. Подгоренская вдоль ул. Бегов</w:t>
      </w:r>
      <w:r>
        <w:rPr>
          <w:rFonts w:ascii="Times New Roman" w:hAnsi="Times New Roman" w:cs="Times New Roman"/>
          <w:bCs/>
          <w:sz w:val="28"/>
          <w:szCs w:val="28"/>
        </w:rPr>
        <w:t>ой.</w:t>
      </w:r>
    </w:p>
    <w:p w:rsidR="00612759" w:rsidRPr="009E14F1" w:rsidRDefault="00612759" w:rsidP="00612759">
      <w:pPr>
        <w:pStyle w:val="a6"/>
        <w:spacing w:after="0" w:line="360" w:lineRule="auto"/>
        <w:ind w:left="0" w:firstLine="567"/>
        <w:jc w:val="both"/>
        <w:rPr>
          <w:rFonts w:ascii="Times New Roman" w:hAnsi="Times New Roman"/>
          <w:sz w:val="28"/>
          <w:szCs w:val="28"/>
        </w:rPr>
      </w:pPr>
      <w:r>
        <w:rPr>
          <w:rFonts w:ascii="Times New Roman" w:hAnsi="Times New Roman"/>
          <w:sz w:val="28"/>
          <w:szCs w:val="28"/>
        </w:rPr>
        <w:t>При поддержке Ивана Владимировича из бюджета городского округа город Воронеж были выполнены мероприятия по финансированию следующих учреждений:</w:t>
      </w:r>
    </w:p>
    <w:p w:rsidR="0062701C" w:rsidRPr="00B636B9" w:rsidRDefault="0062701C" w:rsidP="00CD796A">
      <w:pPr>
        <w:pStyle w:val="1"/>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B636B9" w:rsidRPr="00B636B9">
        <w:rPr>
          <w:rFonts w:ascii="Times New Roman" w:hAnsi="Times New Roman" w:cs="Times New Roman"/>
          <w:sz w:val="28"/>
          <w:szCs w:val="28"/>
        </w:rPr>
        <w:t>МБОУ гимназия УВК №1</w:t>
      </w:r>
      <w:r w:rsidRPr="00B636B9">
        <w:rPr>
          <w:rFonts w:ascii="Times New Roman" w:hAnsi="Times New Roman" w:cs="Times New Roman"/>
          <w:sz w:val="28"/>
          <w:szCs w:val="28"/>
        </w:rPr>
        <w:t xml:space="preserve">; </w:t>
      </w:r>
    </w:p>
    <w:p w:rsidR="0062701C" w:rsidRPr="00B636B9" w:rsidRDefault="0062701C" w:rsidP="00CD796A">
      <w:pPr>
        <w:pStyle w:val="1"/>
        <w:numPr>
          <w:ilvl w:val="0"/>
          <w:numId w:val="1"/>
        </w:numPr>
        <w:spacing w:after="0" w:line="360" w:lineRule="auto"/>
        <w:jc w:val="both"/>
        <w:rPr>
          <w:rFonts w:ascii="Times New Roman" w:hAnsi="Times New Roman" w:cs="Times New Roman"/>
          <w:sz w:val="28"/>
          <w:szCs w:val="28"/>
        </w:rPr>
      </w:pPr>
      <w:r w:rsidRPr="00B636B9">
        <w:rPr>
          <w:rFonts w:ascii="Times New Roman" w:hAnsi="Times New Roman" w:cs="Times New Roman"/>
          <w:sz w:val="28"/>
          <w:szCs w:val="28"/>
        </w:rPr>
        <w:t xml:space="preserve">В МБДОУ "Детский сад общеобразовательного вида № 62, </w:t>
      </w:r>
      <w:r w:rsidRPr="00B636B9">
        <w:rPr>
          <w:rFonts w:ascii="Times New Roman" w:hAnsi="Times New Roman" w:cs="Times New Roman"/>
          <w:sz w:val="28"/>
          <w:szCs w:val="28"/>
        </w:rPr>
        <w:br/>
      </w:r>
      <w:r w:rsidR="00B636B9" w:rsidRPr="00B636B9">
        <w:rPr>
          <w:rFonts w:ascii="Times New Roman" w:hAnsi="Times New Roman" w:cs="Times New Roman"/>
          <w:sz w:val="28"/>
          <w:szCs w:val="28"/>
        </w:rPr>
        <w:t>(ул. Солнечная, 32)</w:t>
      </w:r>
      <w:r w:rsidRPr="00B636B9">
        <w:rPr>
          <w:rFonts w:ascii="Times New Roman" w:hAnsi="Times New Roman" w:cs="Times New Roman"/>
          <w:i/>
          <w:sz w:val="28"/>
          <w:szCs w:val="28"/>
        </w:rPr>
        <w:t xml:space="preserve">; </w:t>
      </w:r>
    </w:p>
    <w:p w:rsidR="0062701C" w:rsidRPr="00B636B9" w:rsidRDefault="0062701C" w:rsidP="00CD796A">
      <w:pPr>
        <w:pStyle w:val="1"/>
        <w:numPr>
          <w:ilvl w:val="0"/>
          <w:numId w:val="1"/>
        </w:numPr>
        <w:spacing w:after="0" w:line="360" w:lineRule="auto"/>
        <w:jc w:val="both"/>
        <w:rPr>
          <w:rFonts w:ascii="Times New Roman" w:hAnsi="Times New Roman" w:cs="Times New Roman"/>
          <w:sz w:val="28"/>
          <w:szCs w:val="28"/>
        </w:rPr>
      </w:pPr>
      <w:r w:rsidRPr="00B636B9">
        <w:rPr>
          <w:rFonts w:ascii="Times New Roman" w:hAnsi="Times New Roman" w:cs="Times New Roman"/>
          <w:sz w:val="28"/>
          <w:szCs w:val="28"/>
        </w:rPr>
        <w:t xml:space="preserve">В МБДОУ "Детский сад № 93", </w:t>
      </w:r>
      <w:r w:rsidR="00492E49" w:rsidRPr="00B636B9">
        <w:rPr>
          <w:rFonts w:ascii="Times New Roman" w:hAnsi="Times New Roman" w:cs="Times New Roman"/>
          <w:sz w:val="28"/>
          <w:szCs w:val="28"/>
        </w:rPr>
        <w:t>(ул. Донская, 73)</w:t>
      </w:r>
      <w:r w:rsidR="00492E49" w:rsidRPr="00B636B9">
        <w:rPr>
          <w:rFonts w:ascii="Times New Roman" w:hAnsi="Times New Roman" w:cs="Times New Roman"/>
          <w:i/>
          <w:sz w:val="28"/>
          <w:szCs w:val="28"/>
        </w:rPr>
        <w:t>;</w:t>
      </w:r>
    </w:p>
    <w:p w:rsidR="0062701C" w:rsidRPr="00B636B9" w:rsidRDefault="0062701C" w:rsidP="00CD796A">
      <w:pPr>
        <w:pStyle w:val="1"/>
        <w:numPr>
          <w:ilvl w:val="0"/>
          <w:numId w:val="1"/>
        </w:numPr>
        <w:spacing w:after="0" w:line="360" w:lineRule="auto"/>
        <w:jc w:val="both"/>
        <w:rPr>
          <w:rFonts w:ascii="Times New Roman" w:hAnsi="Times New Roman" w:cs="Times New Roman"/>
          <w:sz w:val="28"/>
          <w:szCs w:val="28"/>
        </w:rPr>
      </w:pPr>
      <w:r w:rsidRPr="00B636B9">
        <w:rPr>
          <w:rFonts w:ascii="Times New Roman" w:hAnsi="Times New Roman" w:cs="Times New Roman"/>
          <w:sz w:val="28"/>
          <w:szCs w:val="28"/>
        </w:rPr>
        <w:t xml:space="preserve">В МБДОУ "Детский сад общеразвивающего вида № 111", </w:t>
      </w:r>
      <w:r w:rsidRPr="00B636B9">
        <w:rPr>
          <w:rFonts w:ascii="Times New Roman" w:hAnsi="Times New Roman" w:cs="Times New Roman"/>
          <w:sz w:val="28"/>
          <w:szCs w:val="28"/>
        </w:rPr>
        <w:br/>
      </w:r>
      <w:r w:rsidR="00B636B9" w:rsidRPr="00B636B9">
        <w:rPr>
          <w:rFonts w:ascii="Times New Roman" w:hAnsi="Times New Roman" w:cs="Times New Roman"/>
          <w:sz w:val="28"/>
          <w:szCs w:val="28"/>
        </w:rPr>
        <w:t>(ул. Лизюкова,97а)</w:t>
      </w:r>
      <w:r w:rsidRPr="00B636B9">
        <w:rPr>
          <w:rFonts w:ascii="Times New Roman" w:hAnsi="Times New Roman" w:cs="Times New Roman"/>
          <w:i/>
          <w:sz w:val="28"/>
          <w:szCs w:val="28"/>
        </w:rPr>
        <w:t>;</w:t>
      </w:r>
    </w:p>
    <w:p w:rsidR="00592017" w:rsidRPr="00B636B9" w:rsidRDefault="0062701C" w:rsidP="00CD796A">
      <w:pPr>
        <w:pStyle w:val="1"/>
        <w:numPr>
          <w:ilvl w:val="0"/>
          <w:numId w:val="1"/>
        </w:numPr>
        <w:spacing w:after="0" w:line="360" w:lineRule="auto"/>
        <w:jc w:val="both"/>
        <w:rPr>
          <w:rFonts w:ascii="Times New Roman" w:hAnsi="Times New Roman" w:cs="Times New Roman"/>
          <w:sz w:val="28"/>
          <w:szCs w:val="28"/>
        </w:rPr>
      </w:pPr>
      <w:r w:rsidRPr="00B636B9">
        <w:rPr>
          <w:rFonts w:ascii="Times New Roman" w:hAnsi="Times New Roman" w:cs="Times New Roman"/>
          <w:sz w:val="28"/>
          <w:szCs w:val="28"/>
        </w:rPr>
        <w:t>В Детском саду МОУ гимназия УВК №1,</w:t>
      </w:r>
      <w:r w:rsidR="00B636B9" w:rsidRPr="00B636B9">
        <w:rPr>
          <w:rFonts w:ascii="Times New Roman" w:hAnsi="Times New Roman" w:cs="Times New Roman"/>
          <w:sz w:val="28"/>
          <w:szCs w:val="28"/>
        </w:rPr>
        <w:t xml:space="preserve"> (ул. Беговая,164)</w:t>
      </w:r>
      <w:r w:rsidRPr="00B636B9">
        <w:rPr>
          <w:rFonts w:ascii="Times New Roman" w:hAnsi="Times New Roman" w:cs="Times New Roman"/>
          <w:i/>
          <w:sz w:val="28"/>
          <w:szCs w:val="28"/>
        </w:rPr>
        <w:t>;</w:t>
      </w:r>
    </w:p>
    <w:p w:rsidR="0062701C" w:rsidRPr="00B636B9" w:rsidRDefault="0062701C" w:rsidP="00CD796A">
      <w:pPr>
        <w:pStyle w:val="1"/>
        <w:numPr>
          <w:ilvl w:val="0"/>
          <w:numId w:val="1"/>
        </w:numPr>
        <w:spacing w:after="0" w:line="360" w:lineRule="auto"/>
        <w:jc w:val="both"/>
        <w:rPr>
          <w:rFonts w:ascii="Times New Roman" w:hAnsi="Times New Roman" w:cs="Times New Roman"/>
          <w:sz w:val="28"/>
          <w:szCs w:val="28"/>
        </w:rPr>
      </w:pPr>
      <w:r w:rsidRPr="00B636B9">
        <w:rPr>
          <w:rFonts w:ascii="Times New Roman" w:hAnsi="Times New Roman" w:cs="Times New Roman"/>
          <w:sz w:val="28"/>
          <w:szCs w:val="28"/>
        </w:rPr>
        <w:t xml:space="preserve">В МБДОУ "Детский сад общеразвивающего вида № 151", </w:t>
      </w:r>
      <w:r w:rsidRPr="00B636B9">
        <w:rPr>
          <w:rFonts w:ascii="Times New Roman" w:hAnsi="Times New Roman" w:cs="Times New Roman"/>
          <w:sz w:val="28"/>
          <w:szCs w:val="28"/>
        </w:rPr>
        <w:br/>
      </w:r>
      <w:r w:rsidR="00B636B9" w:rsidRPr="00B636B9">
        <w:rPr>
          <w:rFonts w:ascii="Times New Roman" w:hAnsi="Times New Roman" w:cs="Times New Roman"/>
          <w:sz w:val="28"/>
          <w:szCs w:val="28"/>
        </w:rPr>
        <w:t>(ул. Новгородская,123)</w:t>
      </w:r>
      <w:r w:rsidRPr="00B636B9">
        <w:rPr>
          <w:rFonts w:ascii="Times New Roman" w:hAnsi="Times New Roman" w:cs="Times New Roman"/>
          <w:i/>
          <w:sz w:val="28"/>
          <w:szCs w:val="28"/>
        </w:rPr>
        <w:t>;</w:t>
      </w:r>
    </w:p>
    <w:p w:rsidR="0062701C" w:rsidRPr="00B636B9" w:rsidRDefault="0062701C" w:rsidP="00CD796A">
      <w:pPr>
        <w:pStyle w:val="1"/>
        <w:numPr>
          <w:ilvl w:val="0"/>
          <w:numId w:val="1"/>
        </w:numPr>
        <w:spacing w:after="0" w:line="360" w:lineRule="auto"/>
        <w:jc w:val="both"/>
        <w:rPr>
          <w:rFonts w:ascii="Times New Roman" w:hAnsi="Times New Roman" w:cs="Times New Roman"/>
          <w:sz w:val="28"/>
          <w:szCs w:val="28"/>
        </w:rPr>
      </w:pPr>
      <w:r w:rsidRPr="00B636B9">
        <w:rPr>
          <w:rFonts w:ascii="Times New Roman" w:hAnsi="Times New Roman" w:cs="Times New Roman"/>
          <w:sz w:val="28"/>
          <w:szCs w:val="28"/>
        </w:rPr>
        <w:t xml:space="preserve">В МБДОУ "Детский сад общеразвивающего вида № 173", </w:t>
      </w:r>
      <w:r w:rsidRPr="00B636B9">
        <w:rPr>
          <w:rFonts w:ascii="Times New Roman" w:hAnsi="Times New Roman" w:cs="Times New Roman"/>
          <w:sz w:val="28"/>
          <w:szCs w:val="28"/>
        </w:rPr>
        <w:br/>
        <w:t xml:space="preserve">(ул. Хользунова, </w:t>
      </w:r>
      <w:r w:rsidR="00B636B9" w:rsidRPr="00B636B9">
        <w:rPr>
          <w:rFonts w:ascii="Times New Roman" w:hAnsi="Times New Roman" w:cs="Times New Roman"/>
          <w:sz w:val="28"/>
          <w:szCs w:val="28"/>
        </w:rPr>
        <w:t>104)</w:t>
      </w:r>
      <w:r w:rsidR="00A055FA" w:rsidRPr="00B636B9">
        <w:rPr>
          <w:rFonts w:ascii="Times New Roman" w:hAnsi="Times New Roman" w:cs="Times New Roman"/>
          <w:i/>
          <w:sz w:val="28"/>
          <w:szCs w:val="28"/>
        </w:rPr>
        <w:t>;</w:t>
      </w:r>
    </w:p>
    <w:p w:rsidR="0062701C" w:rsidRPr="00B636B9" w:rsidRDefault="0062701C" w:rsidP="00CD796A">
      <w:pPr>
        <w:pStyle w:val="1"/>
        <w:numPr>
          <w:ilvl w:val="0"/>
          <w:numId w:val="1"/>
        </w:numPr>
        <w:spacing w:after="0" w:line="360" w:lineRule="auto"/>
        <w:jc w:val="both"/>
        <w:rPr>
          <w:rFonts w:ascii="Times New Roman" w:hAnsi="Times New Roman" w:cs="Times New Roman"/>
          <w:sz w:val="28"/>
          <w:szCs w:val="28"/>
        </w:rPr>
      </w:pPr>
      <w:r w:rsidRPr="00B636B9">
        <w:rPr>
          <w:rFonts w:ascii="Times New Roman" w:hAnsi="Times New Roman" w:cs="Times New Roman"/>
          <w:sz w:val="28"/>
          <w:szCs w:val="28"/>
        </w:rPr>
        <w:lastRenderedPageBreak/>
        <w:t>В   МБДОУ "Центр развития ребёнка-детский сад № 168</w:t>
      </w:r>
      <w:r w:rsidR="00B636B9">
        <w:rPr>
          <w:rFonts w:ascii="Times New Roman" w:hAnsi="Times New Roman" w:cs="Times New Roman"/>
          <w:sz w:val="28"/>
          <w:szCs w:val="28"/>
        </w:rPr>
        <w:t>",</w:t>
      </w:r>
      <w:r w:rsidR="00B636B9">
        <w:rPr>
          <w:rFonts w:ascii="Times New Roman" w:hAnsi="Times New Roman" w:cs="Times New Roman"/>
          <w:sz w:val="28"/>
          <w:szCs w:val="28"/>
        </w:rPr>
        <w:br/>
      </w:r>
      <w:r w:rsidRPr="00B636B9">
        <w:rPr>
          <w:rFonts w:ascii="Times New Roman" w:hAnsi="Times New Roman" w:cs="Times New Roman"/>
          <w:sz w:val="28"/>
          <w:szCs w:val="28"/>
        </w:rPr>
        <w:t>(ул.</w:t>
      </w:r>
      <w:r w:rsidR="00042044" w:rsidRPr="00B636B9">
        <w:rPr>
          <w:rFonts w:ascii="Times New Roman" w:hAnsi="Times New Roman" w:cs="Times New Roman"/>
          <w:sz w:val="28"/>
          <w:szCs w:val="28"/>
        </w:rPr>
        <w:t xml:space="preserve"> Хо</w:t>
      </w:r>
      <w:r w:rsidR="00B636B9" w:rsidRPr="00B636B9">
        <w:rPr>
          <w:rFonts w:ascii="Times New Roman" w:hAnsi="Times New Roman" w:cs="Times New Roman"/>
          <w:sz w:val="28"/>
          <w:szCs w:val="28"/>
        </w:rPr>
        <w:t>льзунова,108а)</w:t>
      </w:r>
      <w:r w:rsidRPr="00B636B9">
        <w:rPr>
          <w:rFonts w:ascii="Times New Roman" w:hAnsi="Times New Roman" w:cs="Times New Roman"/>
          <w:sz w:val="28"/>
          <w:szCs w:val="28"/>
        </w:rPr>
        <w:t>;</w:t>
      </w:r>
    </w:p>
    <w:p w:rsidR="0062701C" w:rsidRPr="00B636B9" w:rsidRDefault="0062701C" w:rsidP="00CD796A">
      <w:pPr>
        <w:pStyle w:val="1"/>
        <w:numPr>
          <w:ilvl w:val="0"/>
          <w:numId w:val="1"/>
        </w:numPr>
        <w:spacing w:after="0" w:line="360" w:lineRule="auto"/>
        <w:jc w:val="both"/>
        <w:rPr>
          <w:rFonts w:ascii="Times New Roman" w:hAnsi="Times New Roman" w:cs="Times New Roman"/>
          <w:sz w:val="28"/>
          <w:szCs w:val="28"/>
        </w:rPr>
      </w:pPr>
      <w:r w:rsidRPr="00B636B9">
        <w:rPr>
          <w:rFonts w:ascii="Times New Roman" w:hAnsi="Times New Roman" w:cs="Times New Roman"/>
          <w:sz w:val="28"/>
          <w:szCs w:val="28"/>
        </w:rPr>
        <w:t xml:space="preserve"> В МБДОУ "Детский сад общеразвивающего вида № 185",  </w:t>
      </w:r>
      <w:r w:rsidRPr="00B636B9">
        <w:rPr>
          <w:rFonts w:ascii="Times New Roman" w:hAnsi="Times New Roman" w:cs="Times New Roman"/>
          <w:sz w:val="28"/>
          <w:szCs w:val="28"/>
        </w:rPr>
        <w:br/>
        <w:t>(ул. 45 Стр. Дивизии, 281)</w:t>
      </w:r>
      <w:r w:rsidRPr="00B636B9">
        <w:rPr>
          <w:rFonts w:ascii="Times New Roman" w:hAnsi="Times New Roman" w:cs="Times New Roman"/>
          <w:i/>
          <w:sz w:val="28"/>
          <w:szCs w:val="28"/>
        </w:rPr>
        <w:t>;</w:t>
      </w:r>
    </w:p>
    <w:p w:rsidR="0062701C" w:rsidRPr="00B636B9" w:rsidRDefault="0062701C" w:rsidP="00CD796A">
      <w:pPr>
        <w:pStyle w:val="1"/>
        <w:numPr>
          <w:ilvl w:val="0"/>
          <w:numId w:val="1"/>
        </w:numPr>
        <w:spacing w:after="0" w:line="360" w:lineRule="auto"/>
        <w:jc w:val="both"/>
        <w:rPr>
          <w:rFonts w:ascii="Times New Roman" w:hAnsi="Times New Roman" w:cs="Times New Roman"/>
          <w:sz w:val="28"/>
          <w:szCs w:val="28"/>
        </w:rPr>
      </w:pPr>
      <w:r w:rsidRPr="00B636B9">
        <w:rPr>
          <w:rFonts w:ascii="Times New Roman" w:hAnsi="Times New Roman" w:cs="Times New Roman"/>
          <w:sz w:val="28"/>
          <w:szCs w:val="28"/>
        </w:rPr>
        <w:t xml:space="preserve"> В МБОУ СОШ №93, (ул.Хользунова,</w:t>
      </w:r>
      <w:r w:rsidR="00492E49" w:rsidRPr="00B636B9">
        <w:rPr>
          <w:rFonts w:ascii="Times New Roman" w:hAnsi="Times New Roman" w:cs="Times New Roman"/>
          <w:sz w:val="28"/>
          <w:szCs w:val="28"/>
        </w:rPr>
        <w:t>106)</w:t>
      </w:r>
      <w:r w:rsidR="00492E49" w:rsidRPr="00B636B9">
        <w:rPr>
          <w:rFonts w:ascii="Times New Roman" w:hAnsi="Times New Roman" w:cs="Times New Roman"/>
          <w:i/>
          <w:sz w:val="28"/>
          <w:szCs w:val="28"/>
        </w:rPr>
        <w:t>;</w:t>
      </w:r>
    </w:p>
    <w:p w:rsidR="0062701C" w:rsidRPr="00B636B9" w:rsidRDefault="0062701C" w:rsidP="00CD796A">
      <w:pPr>
        <w:pStyle w:val="1"/>
        <w:numPr>
          <w:ilvl w:val="0"/>
          <w:numId w:val="1"/>
        </w:numPr>
        <w:spacing w:line="360" w:lineRule="auto"/>
        <w:jc w:val="both"/>
        <w:rPr>
          <w:rFonts w:ascii="Times New Roman" w:hAnsi="Times New Roman" w:cs="Times New Roman"/>
          <w:sz w:val="28"/>
          <w:szCs w:val="28"/>
        </w:rPr>
      </w:pPr>
      <w:r w:rsidRPr="00B636B9">
        <w:rPr>
          <w:rFonts w:ascii="Times New Roman" w:hAnsi="Times New Roman" w:cs="Times New Roman"/>
          <w:sz w:val="28"/>
          <w:szCs w:val="28"/>
        </w:rPr>
        <w:t xml:space="preserve">В МБОУ СОШ № 6 (ул. Беговая, </w:t>
      </w:r>
      <w:r w:rsidR="00492E49" w:rsidRPr="00B636B9">
        <w:rPr>
          <w:rFonts w:ascii="Times New Roman" w:hAnsi="Times New Roman" w:cs="Times New Roman"/>
          <w:sz w:val="28"/>
          <w:szCs w:val="28"/>
        </w:rPr>
        <w:t>120)</w:t>
      </w:r>
      <w:r w:rsidRPr="00B636B9">
        <w:rPr>
          <w:rFonts w:ascii="Times New Roman" w:hAnsi="Times New Roman" w:cs="Times New Roman"/>
          <w:sz w:val="28"/>
          <w:szCs w:val="28"/>
        </w:rPr>
        <w:t>;</w:t>
      </w:r>
    </w:p>
    <w:p w:rsidR="006F10AA" w:rsidRPr="00FC58B5" w:rsidRDefault="0062701C" w:rsidP="00CD796A">
      <w:pPr>
        <w:pStyle w:val="1"/>
        <w:numPr>
          <w:ilvl w:val="0"/>
          <w:numId w:val="1"/>
        </w:numPr>
        <w:spacing w:line="360" w:lineRule="auto"/>
        <w:jc w:val="both"/>
        <w:rPr>
          <w:rFonts w:ascii="Times New Roman" w:hAnsi="Times New Roman" w:cs="Times New Roman"/>
          <w:b/>
          <w:sz w:val="28"/>
          <w:szCs w:val="28"/>
        </w:rPr>
      </w:pPr>
      <w:r w:rsidRPr="00B636B9">
        <w:rPr>
          <w:rFonts w:ascii="Times New Roman" w:hAnsi="Times New Roman" w:cs="Times New Roman"/>
          <w:sz w:val="28"/>
          <w:szCs w:val="28"/>
        </w:rPr>
        <w:t xml:space="preserve"> В МБДОУ"Детский сад общеразвивающего вида № 187</w:t>
      </w:r>
      <w:r>
        <w:rPr>
          <w:rFonts w:ascii="Times New Roman" w:hAnsi="Times New Roman" w:cs="Times New Roman"/>
          <w:b/>
          <w:sz w:val="28"/>
          <w:szCs w:val="28"/>
        </w:rPr>
        <w:t>"</w:t>
      </w:r>
      <w:r>
        <w:rPr>
          <w:rFonts w:ascii="Times New Roman" w:hAnsi="Times New Roman" w:cs="Times New Roman"/>
          <w:sz w:val="28"/>
          <w:szCs w:val="28"/>
        </w:rPr>
        <w:t>(ул. 45 Стр. Дивизии, 226б)</w:t>
      </w:r>
      <w:r w:rsidR="00CD5682" w:rsidRPr="006F10AA">
        <w:rPr>
          <w:rFonts w:ascii="Times New Roman" w:hAnsi="Times New Roman" w:cs="Times New Roman"/>
          <w:i/>
          <w:sz w:val="28"/>
          <w:szCs w:val="28"/>
        </w:rPr>
        <w:t>.</w:t>
      </w:r>
    </w:p>
    <w:p w:rsidR="009D1497" w:rsidRDefault="0001038F" w:rsidP="00024D9A">
      <w:pPr>
        <w:pStyle w:val="1"/>
        <w:spacing w:line="360" w:lineRule="auto"/>
        <w:ind w:left="0" w:firstLine="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F83CB1" w:rsidRPr="00CD796A">
        <w:rPr>
          <w:rFonts w:ascii="Times New Roman" w:hAnsi="Times New Roman" w:cs="Times New Roman"/>
          <w:color w:val="000000"/>
          <w:sz w:val="28"/>
          <w:szCs w:val="28"/>
          <w:shd w:val="clear" w:color="auto" w:fill="FFFFFF"/>
        </w:rPr>
        <w:t xml:space="preserve">Оказание социальной помощи также является одним из приоритетных направлений деятельности Ивана Кандыбина. </w:t>
      </w:r>
      <w:r w:rsidR="00CE1D17" w:rsidRPr="00CD796A">
        <w:rPr>
          <w:rFonts w:ascii="Times New Roman" w:hAnsi="Times New Roman" w:cs="Times New Roman"/>
          <w:color w:val="000000"/>
          <w:sz w:val="28"/>
          <w:szCs w:val="28"/>
          <w:shd w:val="clear" w:color="auto" w:fill="FFFFFF"/>
        </w:rPr>
        <w:t>Так, по сложившейся традиции в 2020 году для жителей улицы Беговая</w:t>
      </w:r>
      <w:r w:rsidR="00DB51D4">
        <w:rPr>
          <w:rFonts w:ascii="Times New Roman" w:hAnsi="Times New Roman" w:cs="Times New Roman"/>
          <w:color w:val="000000"/>
          <w:sz w:val="28"/>
          <w:szCs w:val="28"/>
          <w:shd w:val="clear" w:color="auto" w:fill="FFFFFF"/>
        </w:rPr>
        <w:t xml:space="preserve"> во дворе дома №</w:t>
      </w:r>
      <w:r w:rsidR="00CE1D17" w:rsidRPr="00CD796A">
        <w:rPr>
          <w:rFonts w:ascii="Times New Roman" w:hAnsi="Times New Roman" w:cs="Times New Roman"/>
          <w:color w:val="000000"/>
          <w:sz w:val="28"/>
          <w:szCs w:val="28"/>
          <w:shd w:val="clear" w:color="auto" w:fill="FFFFFF"/>
        </w:rPr>
        <w:t>168</w:t>
      </w:r>
      <w:r w:rsidR="00024D9A">
        <w:rPr>
          <w:rFonts w:ascii="Times New Roman" w:hAnsi="Times New Roman" w:cs="Times New Roman"/>
          <w:color w:val="000000"/>
          <w:sz w:val="28"/>
          <w:szCs w:val="28"/>
          <w:shd w:val="clear" w:color="auto" w:fill="FFFFFF"/>
        </w:rPr>
        <w:t xml:space="preserve"> </w:t>
      </w:r>
      <w:r w:rsidR="00DB51D4" w:rsidRPr="00CD796A">
        <w:rPr>
          <w:rFonts w:ascii="Times New Roman" w:hAnsi="Times New Roman" w:cs="Times New Roman"/>
          <w:color w:val="000000"/>
          <w:sz w:val="28"/>
          <w:szCs w:val="28"/>
          <w:shd w:val="clear" w:color="auto" w:fill="FFFFFF"/>
        </w:rPr>
        <w:t>был организован праздник «Широкая масленица»</w:t>
      </w:r>
      <w:r w:rsidR="00CE1D17" w:rsidRPr="00CD796A">
        <w:rPr>
          <w:rFonts w:ascii="Times New Roman" w:hAnsi="Times New Roman" w:cs="Times New Roman"/>
          <w:color w:val="000000"/>
          <w:sz w:val="28"/>
          <w:szCs w:val="28"/>
          <w:shd w:val="clear" w:color="auto" w:fill="FFFFFF"/>
        </w:rPr>
        <w:t>, а затем</w:t>
      </w:r>
      <w:r w:rsidR="00DB51D4">
        <w:rPr>
          <w:rFonts w:ascii="Times New Roman" w:hAnsi="Times New Roman" w:cs="Times New Roman"/>
          <w:color w:val="000000"/>
          <w:sz w:val="28"/>
          <w:szCs w:val="28"/>
          <w:shd w:val="clear" w:color="auto" w:fill="FFFFFF"/>
        </w:rPr>
        <w:t xml:space="preserve"> такие же праздничные гуляния были проведены и для жителей частного сектора избирательного округа № 17</w:t>
      </w:r>
      <w:r w:rsidR="00CE1D17" w:rsidRPr="00CD796A">
        <w:rPr>
          <w:rFonts w:ascii="Times New Roman" w:hAnsi="Times New Roman" w:cs="Times New Roman"/>
          <w:color w:val="000000"/>
          <w:sz w:val="28"/>
          <w:szCs w:val="28"/>
          <w:shd w:val="clear" w:color="auto" w:fill="FFFFFF"/>
        </w:rPr>
        <w:t>. В честь празднования Великой Победы в мае 2020 года около 200 ветеранов В</w:t>
      </w:r>
      <w:r w:rsidR="003B5309">
        <w:rPr>
          <w:rFonts w:ascii="Times New Roman" w:hAnsi="Times New Roman" w:cs="Times New Roman"/>
          <w:color w:val="000000"/>
          <w:sz w:val="28"/>
          <w:szCs w:val="28"/>
          <w:shd w:val="clear" w:color="auto" w:fill="FFFFFF"/>
        </w:rPr>
        <w:t>еликой Отечественной войны</w:t>
      </w:r>
      <w:bookmarkStart w:id="0" w:name="_GoBack"/>
      <w:bookmarkEnd w:id="0"/>
      <w:r w:rsidR="00CE1D17" w:rsidRPr="00CD796A">
        <w:rPr>
          <w:rFonts w:ascii="Times New Roman" w:hAnsi="Times New Roman" w:cs="Times New Roman"/>
          <w:color w:val="000000"/>
          <w:sz w:val="28"/>
          <w:szCs w:val="28"/>
          <w:shd w:val="clear" w:color="auto" w:fill="FFFFFF"/>
        </w:rPr>
        <w:t xml:space="preserve"> получили от депутата Кандыбина </w:t>
      </w:r>
      <w:r w:rsidR="00DB51D4">
        <w:rPr>
          <w:rFonts w:ascii="Times New Roman" w:hAnsi="Times New Roman" w:cs="Times New Roman"/>
          <w:color w:val="000000"/>
          <w:sz w:val="28"/>
          <w:szCs w:val="28"/>
          <w:shd w:val="clear" w:color="auto" w:fill="FFFFFF"/>
        </w:rPr>
        <w:t>продуктовые наборы «Паек для особого человека»</w:t>
      </w:r>
      <w:r w:rsidR="00CE1D17" w:rsidRPr="00CD796A">
        <w:rPr>
          <w:rFonts w:ascii="Times New Roman" w:hAnsi="Times New Roman" w:cs="Times New Roman"/>
          <w:color w:val="000000"/>
          <w:sz w:val="28"/>
          <w:szCs w:val="28"/>
          <w:shd w:val="clear" w:color="auto" w:fill="FFFFFF"/>
        </w:rPr>
        <w:t xml:space="preserve">.  </w:t>
      </w:r>
      <w:r w:rsidR="00CD796A">
        <w:rPr>
          <w:rFonts w:ascii="Times New Roman" w:hAnsi="Times New Roman" w:cs="Times New Roman"/>
          <w:color w:val="000000"/>
          <w:sz w:val="28"/>
          <w:szCs w:val="28"/>
          <w:shd w:val="clear" w:color="auto" w:fill="FFFFFF"/>
        </w:rPr>
        <w:t xml:space="preserve">В рамках </w:t>
      </w:r>
      <w:r w:rsidR="00CE1D17" w:rsidRPr="00CD796A">
        <w:rPr>
          <w:rFonts w:ascii="Times New Roman" w:hAnsi="Times New Roman" w:cs="Times New Roman"/>
          <w:color w:val="000000"/>
          <w:sz w:val="28"/>
          <w:szCs w:val="28"/>
          <w:shd w:val="clear" w:color="auto" w:fill="FFFFFF"/>
        </w:rPr>
        <w:t>Всероссийской акции «Помоги учиться дома»</w:t>
      </w:r>
      <w:r w:rsidR="00CD796A">
        <w:rPr>
          <w:rFonts w:ascii="Times New Roman" w:hAnsi="Times New Roman" w:cs="Times New Roman"/>
          <w:color w:val="000000"/>
          <w:sz w:val="28"/>
          <w:szCs w:val="28"/>
          <w:shd w:val="clear" w:color="auto" w:fill="FFFFFF"/>
        </w:rPr>
        <w:t xml:space="preserve"> Иван Кандыбин </w:t>
      </w:r>
      <w:r w:rsidR="00CE1D17" w:rsidRPr="00CD796A">
        <w:rPr>
          <w:rFonts w:ascii="Times New Roman" w:hAnsi="Times New Roman" w:cs="Times New Roman"/>
          <w:color w:val="000000"/>
          <w:sz w:val="28"/>
          <w:szCs w:val="28"/>
          <w:shd w:val="clear" w:color="auto" w:fill="FFFFFF"/>
        </w:rPr>
        <w:t>подарил многодетным семьям</w:t>
      </w:r>
      <w:r w:rsidR="009D1497">
        <w:rPr>
          <w:rFonts w:ascii="Times New Roman" w:hAnsi="Times New Roman" w:cs="Times New Roman"/>
          <w:color w:val="000000"/>
          <w:sz w:val="28"/>
          <w:szCs w:val="28"/>
          <w:shd w:val="clear" w:color="auto" w:fill="FFFFFF"/>
        </w:rPr>
        <w:t xml:space="preserve"> своего </w:t>
      </w:r>
      <w:r w:rsidR="00CE1D17" w:rsidRPr="00CD796A">
        <w:rPr>
          <w:rFonts w:ascii="Times New Roman" w:hAnsi="Times New Roman" w:cs="Times New Roman"/>
          <w:color w:val="000000"/>
          <w:sz w:val="28"/>
          <w:szCs w:val="28"/>
          <w:shd w:val="clear" w:color="auto" w:fill="FFFFFF"/>
        </w:rPr>
        <w:t>округа ноутбуки</w:t>
      </w:r>
      <w:r w:rsidR="00DB51D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br/>
      </w:r>
      <w:r w:rsidR="00DB51D4">
        <w:rPr>
          <w:rFonts w:ascii="Times New Roman" w:hAnsi="Times New Roman" w:cs="Times New Roman"/>
          <w:color w:val="000000"/>
          <w:sz w:val="28"/>
          <w:szCs w:val="28"/>
          <w:shd w:val="clear" w:color="auto" w:fill="FFFFFF"/>
        </w:rPr>
        <w:t xml:space="preserve"> </w:t>
      </w:r>
      <w:r w:rsidR="004A1095">
        <w:rPr>
          <w:rFonts w:ascii="Times New Roman" w:hAnsi="Times New Roman" w:cs="Times New Roman"/>
          <w:color w:val="000000"/>
          <w:sz w:val="28"/>
          <w:szCs w:val="28"/>
          <w:shd w:val="clear" w:color="auto" w:fill="FFFFFF"/>
        </w:rPr>
        <w:tab/>
      </w:r>
      <w:r w:rsidR="00DB51D4">
        <w:rPr>
          <w:rFonts w:ascii="Times New Roman" w:hAnsi="Times New Roman" w:cs="Times New Roman"/>
          <w:color w:val="000000"/>
          <w:sz w:val="28"/>
          <w:szCs w:val="28"/>
          <w:shd w:val="clear" w:color="auto" w:fill="FFFFFF"/>
        </w:rPr>
        <w:t>А</w:t>
      </w:r>
      <w:r w:rsidR="00CD796A">
        <w:rPr>
          <w:rFonts w:ascii="Times New Roman" w:hAnsi="Times New Roman" w:cs="Times New Roman"/>
          <w:color w:val="000000"/>
          <w:sz w:val="28"/>
          <w:szCs w:val="28"/>
          <w:shd w:val="clear" w:color="auto" w:fill="FFFFFF"/>
        </w:rPr>
        <w:t xml:space="preserve"> в День семьи, любви и верности</w:t>
      </w:r>
      <w:r w:rsidR="009D1497">
        <w:rPr>
          <w:rFonts w:ascii="Times New Roman" w:hAnsi="Times New Roman" w:cs="Times New Roman"/>
          <w:color w:val="000000"/>
          <w:sz w:val="28"/>
          <w:szCs w:val="28"/>
          <w:shd w:val="clear" w:color="auto" w:fill="FFFFFF"/>
        </w:rPr>
        <w:t xml:space="preserve"> депутат порадовал многодетные семьи округа №17 </w:t>
      </w:r>
      <w:r w:rsidR="00CD796A">
        <w:rPr>
          <w:rFonts w:ascii="Times New Roman" w:hAnsi="Times New Roman" w:cs="Times New Roman"/>
          <w:color w:val="000000"/>
          <w:sz w:val="28"/>
          <w:szCs w:val="28"/>
          <w:shd w:val="clear" w:color="auto" w:fill="FFFFFF"/>
        </w:rPr>
        <w:t>продуктовы</w:t>
      </w:r>
      <w:r w:rsidR="009D1497">
        <w:rPr>
          <w:rFonts w:ascii="Times New Roman" w:hAnsi="Times New Roman" w:cs="Times New Roman"/>
          <w:color w:val="000000"/>
          <w:sz w:val="28"/>
          <w:szCs w:val="28"/>
          <w:shd w:val="clear" w:color="auto" w:fill="FFFFFF"/>
        </w:rPr>
        <w:t>ми</w:t>
      </w:r>
      <w:r w:rsidR="00CD796A">
        <w:rPr>
          <w:rFonts w:ascii="Times New Roman" w:hAnsi="Times New Roman" w:cs="Times New Roman"/>
          <w:color w:val="000000"/>
          <w:sz w:val="28"/>
          <w:szCs w:val="28"/>
          <w:shd w:val="clear" w:color="auto" w:fill="FFFFFF"/>
        </w:rPr>
        <w:t xml:space="preserve"> набор</w:t>
      </w:r>
      <w:r w:rsidR="009D1497">
        <w:rPr>
          <w:rFonts w:ascii="Times New Roman" w:hAnsi="Times New Roman" w:cs="Times New Roman"/>
          <w:color w:val="000000"/>
          <w:sz w:val="28"/>
          <w:szCs w:val="28"/>
          <w:shd w:val="clear" w:color="auto" w:fill="FFFFFF"/>
        </w:rPr>
        <w:t>ами</w:t>
      </w:r>
      <w:r w:rsidR="00CD796A">
        <w:rPr>
          <w:rFonts w:ascii="Times New Roman" w:hAnsi="Times New Roman" w:cs="Times New Roman"/>
          <w:color w:val="000000"/>
          <w:sz w:val="28"/>
          <w:szCs w:val="28"/>
          <w:shd w:val="clear" w:color="auto" w:fill="FFFFFF"/>
        </w:rPr>
        <w:t xml:space="preserve">. </w:t>
      </w:r>
    </w:p>
    <w:p w:rsidR="009D1497" w:rsidRDefault="00CD796A" w:rsidP="0001038F">
      <w:pPr>
        <w:pStyle w:val="1"/>
        <w:spacing w:line="360" w:lineRule="auto"/>
        <w:ind w:left="0" w:firstLine="708"/>
        <w:jc w:val="both"/>
        <w:rPr>
          <w:rFonts w:ascii="Times New Roman" w:hAnsi="Times New Roman" w:cs="Times New Roman"/>
          <w:color w:val="000000"/>
          <w:sz w:val="28"/>
          <w:szCs w:val="28"/>
          <w:shd w:val="clear" w:color="auto" w:fill="FFFFFF"/>
        </w:rPr>
      </w:pPr>
      <w:r w:rsidRPr="00CD796A">
        <w:rPr>
          <w:rFonts w:ascii="Times New Roman" w:hAnsi="Times New Roman" w:cs="Times New Roman"/>
          <w:color w:val="000000"/>
          <w:sz w:val="28"/>
          <w:szCs w:val="28"/>
          <w:shd w:val="clear" w:color="auto" w:fill="FFFFFF"/>
        </w:rPr>
        <w:t xml:space="preserve">Забота о подрастающем поколении – это вклад в наше будущее. Иван Кандыбин также уделяет этому внимание.  Для воспитанников </w:t>
      </w:r>
      <w:r w:rsidRPr="00CD796A">
        <w:rPr>
          <w:rFonts w:ascii="Times New Roman" w:hAnsi="Times New Roman" w:cs="Times New Roman"/>
          <w:sz w:val="28"/>
          <w:szCs w:val="28"/>
        </w:rPr>
        <w:t>детского сада № 62 на избирательном округе № 17 были приобретены новогодние подарки, а по просьбе родителей детского сада № 168 в одной из групп совместно со спонсорами были проведены работы по замене линолеума.</w:t>
      </w:r>
    </w:p>
    <w:p w:rsidR="00606921" w:rsidRPr="009D1497" w:rsidRDefault="00CD796A" w:rsidP="0001038F">
      <w:pPr>
        <w:pStyle w:val="1"/>
        <w:spacing w:line="360" w:lineRule="auto"/>
        <w:ind w:left="0" w:firstLine="708"/>
        <w:jc w:val="both"/>
        <w:rPr>
          <w:rFonts w:ascii="Times New Roman" w:hAnsi="Times New Roman" w:cs="Times New Roman"/>
          <w:color w:val="000000"/>
          <w:sz w:val="28"/>
          <w:szCs w:val="28"/>
          <w:shd w:val="clear" w:color="auto" w:fill="FFFFFF"/>
        </w:rPr>
      </w:pPr>
      <w:r w:rsidRPr="00CD796A">
        <w:rPr>
          <w:rFonts w:ascii="Times New Roman" w:hAnsi="Times New Roman" w:cs="Times New Roman"/>
          <w:color w:val="000000"/>
          <w:sz w:val="28"/>
          <w:szCs w:val="28"/>
          <w:shd w:val="clear" w:color="auto" w:fill="FFFFFF"/>
        </w:rPr>
        <w:t xml:space="preserve">Участие </w:t>
      </w:r>
      <w:r w:rsidR="00CE1D17" w:rsidRPr="00CD796A">
        <w:rPr>
          <w:rFonts w:ascii="Times New Roman" w:hAnsi="Times New Roman" w:cs="Times New Roman"/>
          <w:color w:val="000000"/>
          <w:sz w:val="28"/>
          <w:szCs w:val="28"/>
          <w:shd w:val="clear" w:color="auto" w:fill="FFFFFF"/>
        </w:rPr>
        <w:t>в праздничных мероприяти</w:t>
      </w:r>
      <w:r w:rsidRPr="00CD796A">
        <w:rPr>
          <w:rFonts w:ascii="Times New Roman" w:hAnsi="Times New Roman" w:cs="Times New Roman"/>
          <w:color w:val="000000"/>
          <w:sz w:val="28"/>
          <w:szCs w:val="28"/>
          <w:shd w:val="clear" w:color="auto" w:fill="FFFFFF"/>
        </w:rPr>
        <w:t>ях на округе - неотъемлемая часть депутатской работы. В 2020 году Кандыбин И.В. принял участие в праздновании Дня знаний в гимназии УВК №1, СОШ №6 и № 93, в праздновании Дня учителя в Гимназии УВК №1.</w:t>
      </w:r>
    </w:p>
    <w:p w:rsidR="00F24737" w:rsidRDefault="0001038F" w:rsidP="00CD796A">
      <w:pPr>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F24737" w:rsidRPr="000E7A65">
        <w:rPr>
          <w:rFonts w:ascii="Times New Roman" w:hAnsi="Times New Roman" w:cs="Times New Roman"/>
          <w:sz w:val="28"/>
          <w:szCs w:val="28"/>
        </w:rPr>
        <w:t xml:space="preserve">На округе № 17 постоянно работает общественная приемная депутата. Для оказания юридической помощи избирателям прием ведет квалифицированный юрист. </w:t>
      </w:r>
    </w:p>
    <w:p w:rsidR="00024D9A" w:rsidRPr="000E7A65" w:rsidRDefault="00024D9A" w:rsidP="00CD796A">
      <w:pPr>
        <w:tabs>
          <w:tab w:val="left" w:pos="709"/>
        </w:tabs>
        <w:spacing w:line="360" w:lineRule="auto"/>
        <w:jc w:val="both"/>
        <w:rPr>
          <w:rFonts w:ascii="Times New Roman" w:hAnsi="Times New Roman" w:cs="Times New Roman"/>
          <w:sz w:val="28"/>
          <w:szCs w:val="28"/>
        </w:rPr>
      </w:pPr>
    </w:p>
    <w:p w:rsidR="00F24737" w:rsidRPr="000E7A65" w:rsidRDefault="00F24737" w:rsidP="00F24737">
      <w:pPr>
        <w:tabs>
          <w:tab w:val="left" w:pos="709"/>
        </w:tabs>
        <w:spacing w:line="360" w:lineRule="auto"/>
        <w:ind w:firstLine="708"/>
        <w:jc w:val="both"/>
        <w:rPr>
          <w:rFonts w:ascii="Times New Roman" w:hAnsi="Times New Roman" w:cs="Times New Roman"/>
          <w:sz w:val="28"/>
          <w:szCs w:val="28"/>
        </w:rPr>
      </w:pPr>
      <w:r w:rsidRPr="000E7A65">
        <w:rPr>
          <w:rFonts w:ascii="Times New Roman" w:hAnsi="Times New Roman" w:cs="Times New Roman"/>
          <w:sz w:val="28"/>
          <w:szCs w:val="28"/>
        </w:rPr>
        <w:lastRenderedPageBreak/>
        <w:t xml:space="preserve">Согласно утвержденному графику Иван Владимирович Кандыбин проводит приемы в Общественной приемной Председателя партии «ЕДИНАЯ РОССИЯ» Медведева Д.А. и в Общественной приемной партии «ЕДИНАЯ РОССИЯ» в Коминтерновском районе. </w:t>
      </w:r>
    </w:p>
    <w:p w:rsidR="00F24737" w:rsidRPr="000E7A65" w:rsidRDefault="00F24737" w:rsidP="00F24737">
      <w:pPr>
        <w:pStyle w:val="a5"/>
        <w:spacing w:before="0" w:beforeAutospacing="0" w:after="0" w:afterAutospacing="0" w:line="360" w:lineRule="auto"/>
        <w:jc w:val="both"/>
        <w:rPr>
          <w:rFonts w:ascii="Times New Roman" w:hAnsi="Times New Roman"/>
          <w:b/>
          <w:bCs/>
          <w:sz w:val="28"/>
          <w:szCs w:val="28"/>
        </w:rPr>
      </w:pPr>
      <w:r w:rsidRPr="000E7A65">
        <w:rPr>
          <w:rFonts w:ascii="Times New Roman" w:hAnsi="Times New Roman"/>
          <w:b/>
          <w:bCs/>
          <w:sz w:val="28"/>
          <w:szCs w:val="28"/>
        </w:rPr>
        <w:t>Адрес общественной приемной:</w:t>
      </w:r>
    </w:p>
    <w:p w:rsidR="001C1DD9" w:rsidRPr="003B5309" w:rsidRDefault="001C1DD9" w:rsidP="00F24737">
      <w:pPr>
        <w:pStyle w:val="a5"/>
        <w:spacing w:before="0" w:beforeAutospacing="0" w:after="0" w:afterAutospacing="0" w:line="360" w:lineRule="auto"/>
        <w:jc w:val="both"/>
        <w:rPr>
          <w:rFonts w:ascii="Times New Roman" w:hAnsi="Times New Roman"/>
          <w:b/>
          <w:sz w:val="28"/>
          <w:szCs w:val="28"/>
        </w:rPr>
      </w:pPr>
      <w:r w:rsidRPr="003B5309">
        <w:rPr>
          <w:rFonts w:ascii="Times New Roman" w:hAnsi="Times New Roman"/>
          <w:b/>
          <w:sz w:val="28"/>
          <w:szCs w:val="28"/>
        </w:rPr>
        <w:t>г. Воронеж, ул. Беговая, 102, 2 этаж (универсам «</w:t>
      </w:r>
      <w:proofErr w:type="spellStart"/>
      <w:r w:rsidRPr="003B5309">
        <w:rPr>
          <w:rFonts w:ascii="Times New Roman" w:hAnsi="Times New Roman"/>
          <w:b/>
          <w:sz w:val="28"/>
          <w:szCs w:val="28"/>
        </w:rPr>
        <w:t>Центрторг</w:t>
      </w:r>
      <w:proofErr w:type="spellEnd"/>
      <w:r w:rsidRPr="003B5309">
        <w:rPr>
          <w:rFonts w:ascii="Times New Roman" w:hAnsi="Times New Roman"/>
          <w:b/>
          <w:sz w:val="28"/>
          <w:szCs w:val="28"/>
        </w:rPr>
        <w:t>»)</w:t>
      </w:r>
    </w:p>
    <w:p w:rsidR="00F24737" w:rsidRPr="003B5309" w:rsidRDefault="00F24737" w:rsidP="00F24737">
      <w:pPr>
        <w:pStyle w:val="a5"/>
        <w:spacing w:before="0" w:beforeAutospacing="0" w:after="0" w:afterAutospacing="0" w:line="360" w:lineRule="auto"/>
        <w:jc w:val="both"/>
        <w:rPr>
          <w:rFonts w:ascii="Times New Roman" w:hAnsi="Times New Roman"/>
          <w:b/>
          <w:sz w:val="28"/>
          <w:szCs w:val="28"/>
        </w:rPr>
      </w:pPr>
      <w:r w:rsidRPr="003B5309">
        <w:rPr>
          <w:rFonts w:ascii="Times New Roman" w:hAnsi="Times New Roman"/>
          <w:b/>
          <w:sz w:val="28"/>
          <w:szCs w:val="28"/>
        </w:rPr>
        <w:t xml:space="preserve">Тел. </w:t>
      </w:r>
      <w:r w:rsidR="00B636B9" w:rsidRPr="003B5309">
        <w:rPr>
          <w:rFonts w:ascii="Times New Roman" w:hAnsi="Times New Roman"/>
          <w:b/>
          <w:sz w:val="28"/>
          <w:szCs w:val="28"/>
        </w:rPr>
        <w:t>8 952 106 22 77</w:t>
      </w:r>
      <w:r w:rsidR="00CD1DA6" w:rsidRPr="003B5309">
        <w:rPr>
          <w:rFonts w:ascii="Times New Roman" w:hAnsi="Times New Roman"/>
          <w:b/>
          <w:sz w:val="28"/>
          <w:szCs w:val="28"/>
        </w:rPr>
        <w:t>,</w:t>
      </w:r>
      <w:r w:rsidR="00CD1DA6" w:rsidRPr="003B5309">
        <w:rPr>
          <w:b/>
        </w:rPr>
        <w:t xml:space="preserve"> </w:t>
      </w:r>
      <w:r w:rsidR="00CD1DA6" w:rsidRPr="003B5309">
        <w:rPr>
          <w:rFonts w:ascii="Times New Roman" w:hAnsi="Times New Roman"/>
          <w:b/>
          <w:sz w:val="28"/>
          <w:szCs w:val="28"/>
        </w:rPr>
        <w:t xml:space="preserve">17okrugvrn@gmail.com. </w:t>
      </w:r>
    </w:p>
    <w:p w:rsidR="00F24737" w:rsidRPr="003B5309" w:rsidRDefault="00F24737" w:rsidP="00F24737">
      <w:pPr>
        <w:pStyle w:val="a5"/>
        <w:spacing w:before="0" w:beforeAutospacing="0" w:after="200" w:afterAutospacing="0"/>
        <w:jc w:val="both"/>
        <w:rPr>
          <w:rFonts w:ascii="Times New Roman" w:hAnsi="Times New Roman"/>
          <w:b/>
          <w:sz w:val="28"/>
          <w:szCs w:val="28"/>
        </w:rPr>
      </w:pPr>
      <w:r w:rsidRPr="003B5309">
        <w:rPr>
          <w:rFonts w:ascii="Times New Roman" w:hAnsi="Times New Roman"/>
          <w:b/>
          <w:sz w:val="28"/>
          <w:szCs w:val="28"/>
        </w:rPr>
        <w:t>Время приема:</w:t>
      </w:r>
    </w:p>
    <w:p w:rsidR="00CD1DA6" w:rsidRPr="003B5309" w:rsidRDefault="00024D9A" w:rsidP="00F24737">
      <w:pPr>
        <w:pStyle w:val="a5"/>
        <w:spacing w:before="0" w:beforeAutospacing="0" w:after="200" w:afterAutospacing="0"/>
        <w:jc w:val="both"/>
        <w:rPr>
          <w:rFonts w:ascii="Times New Roman" w:hAnsi="Times New Roman"/>
          <w:b/>
          <w:sz w:val="28"/>
          <w:szCs w:val="28"/>
        </w:rPr>
      </w:pPr>
      <w:r w:rsidRPr="003B5309">
        <w:rPr>
          <w:rFonts w:ascii="Times New Roman" w:hAnsi="Times New Roman"/>
          <w:b/>
          <w:sz w:val="28"/>
          <w:szCs w:val="28"/>
        </w:rPr>
        <w:t xml:space="preserve">Пн. – Чт. </w:t>
      </w:r>
      <w:r w:rsidR="00CD1DA6" w:rsidRPr="003B5309">
        <w:rPr>
          <w:rFonts w:ascii="Times New Roman" w:hAnsi="Times New Roman"/>
          <w:b/>
          <w:sz w:val="28"/>
          <w:szCs w:val="28"/>
        </w:rPr>
        <w:t xml:space="preserve"> </w:t>
      </w:r>
      <w:r w:rsidR="00CD1DA6" w:rsidRPr="003B5309">
        <w:rPr>
          <w:rFonts w:ascii="Times New Roman" w:hAnsi="Times New Roman"/>
          <w:b/>
          <w:sz w:val="28"/>
          <w:szCs w:val="28"/>
          <w:lang w:val="en-US"/>
        </w:rPr>
        <w:t>c</w:t>
      </w:r>
      <w:r w:rsidR="00CD1DA6" w:rsidRPr="003B5309">
        <w:rPr>
          <w:rFonts w:ascii="Times New Roman" w:hAnsi="Times New Roman"/>
          <w:b/>
          <w:sz w:val="28"/>
          <w:szCs w:val="28"/>
        </w:rPr>
        <w:t xml:space="preserve"> 11:00 до 15:00</w:t>
      </w:r>
    </w:p>
    <w:p w:rsidR="00B636B9" w:rsidRPr="004A1095" w:rsidRDefault="00B636B9" w:rsidP="00F24737">
      <w:pPr>
        <w:pStyle w:val="a5"/>
        <w:spacing w:before="0" w:beforeAutospacing="0" w:after="200" w:afterAutospacing="0"/>
        <w:jc w:val="both"/>
        <w:rPr>
          <w:rFonts w:ascii="Times New Roman" w:hAnsi="Times New Roman"/>
          <w:bCs/>
          <w:sz w:val="28"/>
          <w:szCs w:val="28"/>
        </w:rPr>
      </w:pPr>
    </w:p>
    <w:p w:rsidR="00F24737" w:rsidRPr="00B636B9" w:rsidRDefault="00F24737" w:rsidP="006F10AA">
      <w:pPr>
        <w:pStyle w:val="1"/>
        <w:spacing w:line="360" w:lineRule="auto"/>
        <w:ind w:firstLine="696"/>
        <w:jc w:val="both"/>
        <w:rPr>
          <w:rFonts w:ascii="Times New Roman" w:hAnsi="Times New Roman" w:cs="Times New Roman"/>
          <w:sz w:val="28"/>
          <w:szCs w:val="28"/>
        </w:rPr>
      </w:pPr>
    </w:p>
    <w:p w:rsidR="0062701C" w:rsidRDefault="0062701C" w:rsidP="0062701C">
      <w:pPr>
        <w:pStyle w:val="1"/>
        <w:spacing w:line="360" w:lineRule="auto"/>
        <w:jc w:val="both"/>
        <w:rPr>
          <w:rFonts w:ascii="Times New Roman" w:hAnsi="Times New Roman" w:cs="Times New Roman"/>
          <w:sz w:val="28"/>
          <w:szCs w:val="28"/>
        </w:rPr>
      </w:pPr>
    </w:p>
    <w:p w:rsidR="00FC789B" w:rsidRDefault="00FC789B"/>
    <w:sectPr w:rsidR="00FC789B" w:rsidSect="008C10C9">
      <w:pgSz w:w="11906" w:h="16838"/>
      <w:pgMar w:top="28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C37121"/>
    <w:multiLevelType w:val="hybridMultilevel"/>
    <w:tmpl w:val="03402492"/>
    <w:lvl w:ilvl="0" w:tplc="0590B83E">
      <w:start w:val="1"/>
      <w:numFmt w:val="decimal"/>
      <w:lvlText w:val="%1."/>
      <w:lvlJc w:val="left"/>
      <w:pPr>
        <w:tabs>
          <w:tab w:val="num" w:pos="720"/>
        </w:tabs>
        <w:ind w:left="720" w:hanging="360"/>
      </w:pPr>
      <w:rPr>
        <w:rFonts w:ascii="Times New Roman" w:hAnsi="Times New Roman" w:cs="Times New Roman" w:hint="default"/>
        <w:i w:val="0"/>
        <w:sz w:val="28"/>
        <w:szCs w:val="28"/>
      </w:rPr>
    </w:lvl>
    <w:lvl w:ilvl="1" w:tplc="0419000F">
      <w:start w:val="1"/>
      <w:numFmt w:val="decimal"/>
      <w:lvlText w:val="%2."/>
      <w:lvlJc w:val="left"/>
      <w:pPr>
        <w:tabs>
          <w:tab w:val="num" w:pos="2160"/>
        </w:tabs>
        <w:ind w:left="2160" w:hanging="360"/>
      </w:pPr>
      <w:rPr>
        <w:rFonts w:hint="default"/>
        <w:i w:val="0"/>
        <w:sz w:val="28"/>
        <w:szCs w:val="28"/>
      </w:rPr>
    </w:lvl>
    <w:lvl w:ilvl="2" w:tplc="0419001B">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15:restartNumberingAfterBreak="0">
    <w:nsid w:val="6CE734A8"/>
    <w:multiLevelType w:val="hybridMultilevel"/>
    <w:tmpl w:val="E59E717E"/>
    <w:lvl w:ilvl="0" w:tplc="A9A216FA">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70401FF3"/>
    <w:multiLevelType w:val="hybridMultilevel"/>
    <w:tmpl w:val="ACCA2CF2"/>
    <w:lvl w:ilvl="0" w:tplc="87C4EBE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1862A5"/>
    <w:multiLevelType w:val="hybridMultilevel"/>
    <w:tmpl w:val="51386706"/>
    <w:lvl w:ilvl="0" w:tplc="3624866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7BC21569"/>
    <w:multiLevelType w:val="hybridMultilevel"/>
    <w:tmpl w:val="02DAE850"/>
    <w:lvl w:ilvl="0" w:tplc="B370884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1C"/>
    <w:rsid w:val="0001038F"/>
    <w:rsid w:val="00024D9A"/>
    <w:rsid w:val="00042044"/>
    <w:rsid w:val="000B29C6"/>
    <w:rsid w:val="000F1802"/>
    <w:rsid w:val="001027CC"/>
    <w:rsid w:val="00130138"/>
    <w:rsid w:val="0014301F"/>
    <w:rsid w:val="001C1DD9"/>
    <w:rsid w:val="00213D7D"/>
    <w:rsid w:val="002416D4"/>
    <w:rsid w:val="00245B99"/>
    <w:rsid w:val="00342E4C"/>
    <w:rsid w:val="00343CE9"/>
    <w:rsid w:val="003446F1"/>
    <w:rsid w:val="003A17CE"/>
    <w:rsid w:val="003B0D8F"/>
    <w:rsid w:val="003B5309"/>
    <w:rsid w:val="00492E49"/>
    <w:rsid w:val="004A1095"/>
    <w:rsid w:val="004A66D9"/>
    <w:rsid w:val="00592017"/>
    <w:rsid w:val="00595DAD"/>
    <w:rsid w:val="005D7CF9"/>
    <w:rsid w:val="006000DD"/>
    <w:rsid w:val="00606921"/>
    <w:rsid w:val="00612759"/>
    <w:rsid w:val="0062701C"/>
    <w:rsid w:val="0063383C"/>
    <w:rsid w:val="0068278C"/>
    <w:rsid w:val="006C08C1"/>
    <w:rsid w:val="006C13D1"/>
    <w:rsid w:val="006C40CA"/>
    <w:rsid w:val="006C7D09"/>
    <w:rsid w:val="006F10AA"/>
    <w:rsid w:val="007E3501"/>
    <w:rsid w:val="00801F44"/>
    <w:rsid w:val="00842CF9"/>
    <w:rsid w:val="008762EA"/>
    <w:rsid w:val="008B5120"/>
    <w:rsid w:val="008C10C9"/>
    <w:rsid w:val="008E6880"/>
    <w:rsid w:val="00900F0E"/>
    <w:rsid w:val="009B4B62"/>
    <w:rsid w:val="009D1497"/>
    <w:rsid w:val="009E14F1"/>
    <w:rsid w:val="00A05198"/>
    <w:rsid w:val="00A055FA"/>
    <w:rsid w:val="00A46A2B"/>
    <w:rsid w:val="00A87B23"/>
    <w:rsid w:val="00AB56E9"/>
    <w:rsid w:val="00B636B9"/>
    <w:rsid w:val="00B77EB0"/>
    <w:rsid w:val="00BA06BB"/>
    <w:rsid w:val="00BB39E2"/>
    <w:rsid w:val="00BE23D1"/>
    <w:rsid w:val="00BE2E54"/>
    <w:rsid w:val="00BF1CF4"/>
    <w:rsid w:val="00C02D77"/>
    <w:rsid w:val="00C46C2A"/>
    <w:rsid w:val="00C903E5"/>
    <w:rsid w:val="00CD1DA6"/>
    <w:rsid w:val="00CD5682"/>
    <w:rsid w:val="00CD796A"/>
    <w:rsid w:val="00CE1D17"/>
    <w:rsid w:val="00D51DD0"/>
    <w:rsid w:val="00DB51D4"/>
    <w:rsid w:val="00DD44A2"/>
    <w:rsid w:val="00DE7503"/>
    <w:rsid w:val="00E36884"/>
    <w:rsid w:val="00E62077"/>
    <w:rsid w:val="00E71328"/>
    <w:rsid w:val="00F24737"/>
    <w:rsid w:val="00F36ADC"/>
    <w:rsid w:val="00F5234D"/>
    <w:rsid w:val="00F6433A"/>
    <w:rsid w:val="00F83CB1"/>
    <w:rsid w:val="00FA6185"/>
    <w:rsid w:val="00FB2211"/>
    <w:rsid w:val="00FC58B5"/>
    <w:rsid w:val="00FC68D3"/>
    <w:rsid w:val="00FC789B"/>
    <w:rsid w:val="00FE21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0DF0"/>
  <w15:docId w15:val="{7B27BCE1-5676-4EBC-9F98-6E6C8D8A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01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2701C"/>
    <w:pPr>
      <w:spacing w:after="200" w:line="276" w:lineRule="auto"/>
      <w:ind w:left="720"/>
      <w:contextualSpacing/>
    </w:pPr>
    <w:rPr>
      <w:rFonts w:ascii="Calibri" w:eastAsia="Calibri" w:hAnsi="Calibri" w:cs="Calibri"/>
      <w:lang w:eastAsia="ru-RU"/>
    </w:rPr>
  </w:style>
  <w:style w:type="paragraph" w:styleId="a3">
    <w:name w:val="Plain Text"/>
    <w:aliases w:val="Знак Знак Знак,Знак Знак Знак Знак Знак Знак,Знак Знак Знак Знак,Знак Знак Знак Знак Знак Знак Знак Знак,Знак Знак Знак Знак Знак Знак Знак,Знак,Plain Text Char Знак Знак Знак Знак Знак,Знак Знак,Знак Знак Знак1,Знак Знак1,Зн"/>
    <w:basedOn w:val="a"/>
    <w:link w:val="a4"/>
    <w:unhideWhenUsed/>
    <w:rsid w:val="00AB56E9"/>
    <w:pPr>
      <w:spacing w:after="0" w:line="240" w:lineRule="auto"/>
    </w:pPr>
    <w:rPr>
      <w:rFonts w:ascii="Courier New" w:eastAsia="Calibri" w:hAnsi="Courier New" w:cs="Times New Roman"/>
      <w:sz w:val="20"/>
      <w:szCs w:val="20"/>
      <w:lang w:eastAsia="ru-RU"/>
    </w:rPr>
  </w:style>
  <w:style w:type="character" w:customStyle="1" w:styleId="a4">
    <w:name w:val="Текст Знак"/>
    <w:aliases w:val="Знак Знак Знак Знак1,Знак Знак Знак Знак Знак Знак Знак1,Знак Знак Знак Знак Знак,Знак Знак Знак Знак Знак Знак Знак Знак Знак,Знак Знак Знак Знак Знак Знак Знак Знак1,Знак Знак2,Plain Text Char Знак Знак Знак Знак Знак Знак,Знак Знак Знак2"/>
    <w:basedOn w:val="a0"/>
    <w:link w:val="a3"/>
    <w:rsid w:val="00AB56E9"/>
    <w:rPr>
      <w:rFonts w:ascii="Courier New" w:eastAsia="Calibri" w:hAnsi="Courier New" w:cs="Times New Roman"/>
      <w:sz w:val="20"/>
      <w:szCs w:val="20"/>
      <w:lang w:eastAsia="ru-RU"/>
    </w:rPr>
  </w:style>
  <w:style w:type="paragraph" w:customStyle="1" w:styleId="2">
    <w:name w:val="Знак Знак Знак2 Знак Знак Знак Знак"/>
    <w:basedOn w:val="a"/>
    <w:rsid w:val="00900F0E"/>
    <w:pPr>
      <w:spacing w:line="240" w:lineRule="exact"/>
    </w:pPr>
    <w:rPr>
      <w:rFonts w:ascii="Verdana" w:eastAsia="Times New Roman" w:hAnsi="Verdana" w:cs="Times New Roman"/>
      <w:sz w:val="20"/>
      <w:szCs w:val="20"/>
      <w:lang w:val="en-US"/>
    </w:rPr>
  </w:style>
  <w:style w:type="paragraph" w:customStyle="1" w:styleId="ConsPlusNormal">
    <w:name w:val="ConsPlusNormal"/>
    <w:rsid w:val="006C7D09"/>
    <w:pPr>
      <w:autoSpaceDE w:val="0"/>
      <w:autoSpaceDN w:val="0"/>
      <w:adjustRightInd w:val="0"/>
      <w:spacing w:after="0" w:line="240" w:lineRule="auto"/>
    </w:pPr>
    <w:rPr>
      <w:rFonts w:ascii="Times New Roman" w:eastAsia="Calibri" w:hAnsi="Times New Roman" w:cs="Times New Roman"/>
      <w:sz w:val="28"/>
      <w:szCs w:val="28"/>
    </w:rPr>
  </w:style>
  <w:style w:type="paragraph" w:styleId="a5">
    <w:name w:val="Normal (Web)"/>
    <w:basedOn w:val="a"/>
    <w:rsid w:val="009E14F1"/>
    <w:pPr>
      <w:spacing w:before="100" w:beforeAutospacing="1" w:after="100" w:afterAutospacing="1" w:line="240" w:lineRule="auto"/>
    </w:pPr>
    <w:rPr>
      <w:rFonts w:ascii="Calibri" w:eastAsia="Calibri" w:hAnsi="Calibri" w:cs="Times New Roman"/>
      <w:sz w:val="24"/>
      <w:szCs w:val="24"/>
      <w:lang w:eastAsia="ru-RU"/>
    </w:rPr>
  </w:style>
  <w:style w:type="paragraph" w:styleId="a6">
    <w:name w:val="List Paragraph"/>
    <w:basedOn w:val="a"/>
    <w:link w:val="a7"/>
    <w:uiPriority w:val="34"/>
    <w:qFormat/>
    <w:rsid w:val="00612759"/>
    <w:pPr>
      <w:spacing w:after="200" w:line="276" w:lineRule="auto"/>
      <w:ind w:left="720"/>
      <w:contextualSpacing/>
    </w:pPr>
    <w:rPr>
      <w:rFonts w:ascii="Calibri" w:eastAsia="Times New Roman" w:hAnsi="Calibri" w:cs="Times New Roman"/>
    </w:rPr>
  </w:style>
  <w:style w:type="character" w:customStyle="1" w:styleId="a7">
    <w:name w:val="Абзац списка Знак"/>
    <w:link w:val="a6"/>
    <w:uiPriority w:val="34"/>
    <w:locked/>
    <w:rsid w:val="00612759"/>
    <w:rPr>
      <w:rFonts w:ascii="Calibri" w:eastAsia="Times New Roman" w:hAnsi="Calibri" w:cs="Times New Roman"/>
    </w:rPr>
  </w:style>
  <w:style w:type="paragraph" w:customStyle="1" w:styleId="20">
    <w:name w:val="Знак Знак Знак2 Знак Знак Знак Знак"/>
    <w:basedOn w:val="a"/>
    <w:rsid w:val="00343CE9"/>
    <w:pPr>
      <w:spacing w:line="240" w:lineRule="exact"/>
    </w:pPr>
    <w:rPr>
      <w:rFonts w:ascii="Verdana" w:eastAsia="Times New Roman" w:hAnsi="Verdana" w:cs="Times New Roman"/>
      <w:sz w:val="20"/>
      <w:szCs w:val="20"/>
      <w:lang w:val="en-US"/>
    </w:rPr>
  </w:style>
  <w:style w:type="paragraph" w:styleId="a8">
    <w:name w:val="Body Text Indent"/>
    <w:basedOn w:val="a"/>
    <w:link w:val="a9"/>
    <w:rsid w:val="00BE2E54"/>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BE2E54"/>
    <w:rPr>
      <w:rFonts w:ascii="Times New Roman" w:eastAsia="Times New Roman" w:hAnsi="Times New Roman" w:cs="Times New Roman"/>
      <w:sz w:val="24"/>
      <w:szCs w:val="24"/>
      <w:lang w:eastAsia="ru-RU"/>
    </w:rPr>
  </w:style>
  <w:style w:type="paragraph" w:customStyle="1" w:styleId="Default">
    <w:name w:val="Default"/>
    <w:rsid w:val="00C903E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a">
    <w:name w:val="Balloon Text"/>
    <w:basedOn w:val="a"/>
    <w:link w:val="ab"/>
    <w:uiPriority w:val="99"/>
    <w:semiHidden/>
    <w:unhideWhenUsed/>
    <w:rsid w:val="004A109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A10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8195">
      <w:bodyDiv w:val="1"/>
      <w:marLeft w:val="0"/>
      <w:marRight w:val="0"/>
      <w:marTop w:val="0"/>
      <w:marBottom w:val="0"/>
      <w:divBdr>
        <w:top w:val="none" w:sz="0" w:space="0" w:color="auto"/>
        <w:left w:val="none" w:sz="0" w:space="0" w:color="auto"/>
        <w:bottom w:val="none" w:sz="0" w:space="0" w:color="auto"/>
        <w:right w:val="none" w:sz="0" w:space="0" w:color="auto"/>
      </w:divBdr>
    </w:div>
    <w:div w:id="1025473748">
      <w:bodyDiv w:val="1"/>
      <w:marLeft w:val="0"/>
      <w:marRight w:val="0"/>
      <w:marTop w:val="0"/>
      <w:marBottom w:val="0"/>
      <w:divBdr>
        <w:top w:val="none" w:sz="0" w:space="0" w:color="auto"/>
        <w:left w:val="none" w:sz="0" w:space="0" w:color="auto"/>
        <w:bottom w:val="none" w:sz="0" w:space="0" w:color="auto"/>
        <w:right w:val="none" w:sz="0" w:space="0" w:color="auto"/>
      </w:divBdr>
    </w:div>
    <w:div w:id="204748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94260-E08C-4D3F-80BD-378073AE1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2037</Words>
  <Characters>15670</Characters>
  <Application>Microsoft Office Word</Application>
  <DocSecurity>0</DocSecurity>
  <Lines>295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userIR</cp:lastModifiedBy>
  <cp:revision>2</cp:revision>
  <cp:lastPrinted>2021-02-19T08:24:00Z</cp:lastPrinted>
  <dcterms:created xsi:type="dcterms:W3CDTF">2021-03-11T09:43:00Z</dcterms:created>
  <dcterms:modified xsi:type="dcterms:W3CDTF">2021-03-11T09:43:00Z</dcterms:modified>
</cp:coreProperties>
</file>