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1" w:rsidRDefault="00097051">
      <w:pPr>
        <w:pStyle w:val="ConsPlusTitle"/>
        <w:jc w:val="center"/>
        <w:outlineLvl w:val="0"/>
      </w:pPr>
      <w:bookmarkStart w:id="0" w:name="_GoBack"/>
      <w:bookmarkEnd w:id="0"/>
      <w:r>
        <w:t>ВОРОНЕЖСКАЯ ГОРОДСКАЯ ДУМА</w:t>
      </w:r>
    </w:p>
    <w:p w:rsidR="00097051" w:rsidRDefault="00097051">
      <w:pPr>
        <w:pStyle w:val="ConsPlusTitle"/>
        <w:jc w:val="center"/>
      </w:pPr>
    </w:p>
    <w:p w:rsidR="00097051" w:rsidRDefault="00097051">
      <w:pPr>
        <w:pStyle w:val="ConsPlusTitle"/>
        <w:jc w:val="center"/>
      </w:pPr>
      <w:r>
        <w:t>РЕШЕНИЕ</w:t>
      </w:r>
    </w:p>
    <w:p w:rsidR="00097051" w:rsidRDefault="00097051">
      <w:pPr>
        <w:pStyle w:val="ConsPlusTitle"/>
        <w:jc w:val="center"/>
      </w:pPr>
      <w:r>
        <w:t>от 7 июня 2017 г. N 554-IV</w:t>
      </w:r>
    </w:p>
    <w:p w:rsidR="00097051" w:rsidRDefault="00097051">
      <w:pPr>
        <w:pStyle w:val="ConsPlusTitle"/>
        <w:jc w:val="center"/>
      </w:pPr>
    </w:p>
    <w:p w:rsidR="00097051" w:rsidRDefault="00097051">
      <w:pPr>
        <w:pStyle w:val="ConsPlusTitle"/>
        <w:jc w:val="center"/>
      </w:pPr>
      <w:r>
        <w:t>ОБ УТВЕРЖДЕНИИ ПОРЯДКА УВЕДОМЛЕНИЯ МУНИЦИПАЛЬНЫМИ СЛУЖАЩИМИ</w:t>
      </w:r>
    </w:p>
    <w:p w:rsidR="00097051" w:rsidRDefault="00097051">
      <w:pPr>
        <w:pStyle w:val="ConsPlusTitle"/>
        <w:jc w:val="center"/>
      </w:pPr>
      <w:r>
        <w:t>ВОРОНЕЖСКОЙ ГОРОДСКОЙ ДУМЫ, КОНТРОЛЬНО-СЧЕТНОЙ ПАЛАТЫ</w:t>
      </w:r>
    </w:p>
    <w:p w:rsidR="00097051" w:rsidRDefault="00097051">
      <w:pPr>
        <w:pStyle w:val="ConsPlusTitle"/>
        <w:jc w:val="center"/>
      </w:pPr>
      <w:r>
        <w:t>ГОРОДСКОГО ОКРУГА ГОРОД ВОРОНЕЖ, ИЗБИРАТЕЛЬНОЙ КОМИССИИ</w:t>
      </w:r>
    </w:p>
    <w:p w:rsidR="00097051" w:rsidRDefault="00097051">
      <w:pPr>
        <w:pStyle w:val="ConsPlusTitle"/>
        <w:jc w:val="center"/>
      </w:pPr>
      <w:r>
        <w:t>ГОРОДСКОГО ОКРУГА ГОРОД ВОРОНЕЖ ПРЕДСТАВИТЕЛЯ НАНИМАТЕЛЯ</w:t>
      </w:r>
    </w:p>
    <w:p w:rsidR="00097051" w:rsidRDefault="00097051">
      <w:pPr>
        <w:pStyle w:val="ConsPlusTitle"/>
        <w:jc w:val="center"/>
      </w:pPr>
      <w:r>
        <w:t>(РАБОТОДАТЕЛЯ) О НАМЕРЕНИИ ВЫПОЛНЯТЬ ИНУЮ</w:t>
      </w:r>
    </w:p>
    <w:p w:rsidR="00097051" w:rsidRDefault="00097051">
      <w:pPr>
        <w:pStyle w:val="ConsPlusTitle"/>
        <w:jc w:val="center"/>
      </w:pPr>
      <w:r>
        <w:t>ОПЛАЧИВАЕМУЮ РАБОТУ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 </w:t>
      </w:r>
      <w:r w:rsidR="003421AB">
        <w:t xml:space="preserve">                                          </w:t>
      </w:r>
      <w:r>
        <w:t>"О муниципальной службе в Российской Федерации" Воронежская городская Дума решила: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Воронежской городской Думы, Контрольно-счетной палаты городского округа город Воронеж, Избирательной комиссии городского округа город Воронеж представителя нанимателя (работодателя) о намерении выполнять иную оплачиваемую работу согласно приложению.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2. Решение вступает в силу со дня его официального опубликования.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Глава городского</w:t>
      </w:r>
    </w:p>
    <w:p w:rsidR="00097051" w:rsidRDefault="00097051">
      <w:pPr>
        <w:pStyle w:val="ConsPlusNormal"/>
        <w:jc w:val="right"/>
      </w:pPr>
      <w:r>
        <w:t>округа город Воронеж</w:t>
      </w:r>
    </w:p>
    <w:p w:rsidR="00097051" w:rsidRDefault="00097051">
      <w:pPr>
        <w:pStyle w:val="ConsPlusNormal"/>
        <w:jc w:val="right"/>
      </w:pPr>
      <w:r>
        <w:t>А.В.ГУСЕВ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Председатель Воронежской городской Думы</w:t>
      </w:r>
    </w:p>
    <w:p w:rsidR="00097051" w:rsidRDefault="00097051">
      <w:pPr>
        <w:pStyle w:val="ConsPlusNormal"/>
        <w:jc w:val="right"/>
      </w:pPr>
      <w:r>
        <w:t>В.Ф.ХОДЫРЕВ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  <w:outlineLvl w:val="0"/>
      </w:pPr>
      <w:r>
        <w:t>Приложение</w:t>
      </w:r>
    </w:p>
    <w:p w:rsidR="00097051" w:rsidRDefault="00097051">
      <w:pPr>
        <w:pStyle w:val="ConsPlusNormal"/>
        <w:jc w:val="right"/>
      </w:pPr>
      <w:r>
        <w:t>к решению</w:t>
      </w:r>
    </w:p>
    <w:p w:rsidR="00097051" w:rsidRDefault="00097051">
      <w:pPr>
        <w:pStyle w:val="ConsPlusNormal"/>
        <w:jc w:val="right"/>
      </w:pPr>
      <w:r>
        <w:t>Воронежской городской Думы</w:t>
      </w:r>
    </w:p>
    <w:p w:rsidR="00097051" w:rsidRDefault="00097051">
      <w:pPr>
        <w:pStyle w:val="ConsPlusNormal"/>
        <w:jc w:val="right"/>
      </w:pPr>
      <w:r>
        <w:t>от 07.06.2017 N 554-IV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Title"/>
        <w:jc w:val="center"/>
      </w:pPr>
      <w:bookmarkStart w:id="1" w:name="P33"/>
      <w:bookmarkEnd w:id="1"/>
      <w:r>
        <w:t>ПОРЯДОК</w:t>
      </w:r>
    </w:p>
    <w:p w:rsidR="00097051" w:rsidRDefault="00097051">
      <w:pPr>
        <w:pStyle w:val="ConsPlusTitle"/>
        <w:jc w:val="center"/>
      </w:pPr>
      <w:r>
        <w:t>УВЕДОМЛЕНИЯ МУНИЦИПАЛЬНЫМИ СЛУЖАЩИМИ ВОРОНЕЖСКОЙ ГОРОДСКОЙ</w:t>
      </w:r>
    </w:p>
    <w:p w:rsidR="00097051" w:rsidRDefault="00097051">
      <w:pPr>
        <w:pStyle w:val="ConsPlusTitle"/>
        <w:jc w:val="center"/>
      </w:pPr>
      <w:r>
        <w:t>ДУМЫ, КОНТРОЛЬНО-СЧЕТНОЙ ПАЛАТЫ ГОРОДСКОГО ОКРУГА ГОРОД</w:t>
      </w:r>
    </w:p>
    <w:p w:rsidR="00097051" w:rsidRDefault="00097051">
      <w:pPr>
        <w:pStyle w:val="ConsPlusTitle"/>
        <w:jc w:val="center"/>
      </w:pPr>
      <w:r>
        <w:t>ВОРОНЕЖ, ИЗБИРАТЕЛЬНОЙ КОМИССИИ ГОРОДСКОГО ОКРУГА ГОРОД</w:t>
      </w:r>
    </w:p>
    <w:p w:rsidR="00097051" w:rsidRDefault="00097051">
      <w:pPr>
        <w:pStyle w:val="ConsPlusTitle"/>
        <w:jc w:val="center"/>
      </w:pPr>
      <w:r>
        <w:t>ВОРОНЕЖ ПРЕДСТАВИТЕЛЯ НАНИМАТЕЛЯ (РАБОТОДАТЕЛЯ) О НАМЕРЕНИИ</w:t>
      </w:r>
    </w:p>
    <w:p w:rsidR="00097051" w:rsidRDefault="00097051">
      <w:pPr>
        <w:pStyle w:val="ConsPlusTitle"/>
        <w:jc w:val="center"/>
      </w:pPr>
      <w:r>
        <w:t>ВЫПОЛНЯТЬ ИНУЮ ОПЛАЧИВАЕМУЮ РАБОТУ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ind w:firstLine="540"/>
        <w:jc w:val="both"/>
      </w:pPr>
      <w:r>
        <w:t>1. Настоящий Порядок уведомления муниципальными служащими Воронежской городской Думы, Контрольно-счетной палаты городского округа город Воронеж, Избирательной комиссии городского округа город Воронеж представителя нанимателя (работодателя) о намерении выполнять иную оплачиваемую работу (далее - Порядок, уведомление) устанавливает процедуру уведомления муниципальными служащими Воронежской городской Думы, Контрольно-счетной палаты городского округа город Воронеж, Избирательной комиссии городского округа город Воронеж (далее - муниципальные служащие) представителя нанимателя (работодателя) о намерении выполнять иную оплачиваемую работу, регистрации и рассмотрения уведомлений.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89" w:history="1">
        <w:r>
          <w:rPr>
            <w:color w:val="0000FF"/>
          </w:rPr>
          <w:t>Уведомление</w:t>
        </w:r>
      </w:hyperlink>
      <w:r>
        <w:t xml:space="preserve"> составляется муниципальными служащими на имя представителя нанимателя (работодателя) по рекомендуемой форме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4. Муниципальные служащие представляют уведомления в адрес представителя нанимателя, который в течение 2 рабочих дней со дня их представления передает их должностному лицу, ответственному за профилактику коррупционных и иных правонарушений Воронежской городской Думы, Контрольно-счетной палаты городского округа город Воронеж, Избирательной комиссии городского округа город Воронеж (далее - должностное лицо).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 xml:space="preserve">5. Регистрация уведомлений осуществляется должностным лицом в день их поступления в </w:t>
      </w:r>
      <w:hyperlink w:anchor="P125" w:history="1">
        <w:r>
          <w:rPr>
            <w:color w:val="0000FF"/>
          </w:rPr>
          <w:t>журнале</w:t>
        </w:r>
      </w:hyperlink>
      <w:r>
        <w:t xml:space="preserve"> регистрации уведомлений муниципальных служащих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6. Копия зарегистрированного уведомления в течение 2 рабочих дней выдается муниципальному служащему на руки под роспись либо направляется по почте.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На копии уведомления, подлежащего передаче (направлению) муниципальному служащему, ставится отметка с указанием фамилии и инициалов должностного лица, зарегистрировавшего уведомление, даты и номера его регистрации.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7. Должностное лицо рассматривает поступившие уведомления на предмет наличия конфликта интересов или возможности возникновения конфликта интересов на муниципальной службе.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8. По результатам рассмотрения должностное лицо в течение 3 рабочих дней со дня регистрации уведомления составляет мотивированное заключение, в котором указываются сведения о наличии конфликта интересов или возможности возникновения конфликта интересов на муниципальной службе либо о его отсутствии.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9. В случае отсутствия факта наличия конфликта интересов или возможности возникновения конфликта интересов на муниципальной службе должностное лицо в день составления мотивированного заключения передает уведомление в кадровую службу Воронежской городской Думы, Контрольно-счетной палаты городского округа город Воронеж, Избирательной комиссии городского округа город Воронеж (далее - кадровая служба) в целях приобщения к личному делу муниципального служащего, представившего уведомление.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10. В случае установления факта наличия конфликта интересов или возможности возникновения конфликта интересов на муниципальной службе должностное лицо представляет представителю нанимателя мотивированное заключение в день его составления с приложением уведомления. В мотивированном заключении должностное лицо рекомендует представителю нанимателя (работодателю) рассмотреть уведомление на заседании комиссии по соблюдению требований к служебному поведению муниципальных служащих Воронежской городской Думы, Контрольно-счетной палаты городского округа город Воронеж, Избирательной комиссии городского округа город Воронеж и урегулированию конфликта интересов (далее - комиссия).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11. По результатам рассмотрения уведомления представителем нанимателя (работодателем) муниципального служащего в течение 3 рабочих дней со дня представления уведомления и мотивированного заключения принимается решение о передаче уведомления для рассмотрения на заседании комиссии.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t>12. Рассмотрение уведомления осуществляется комиссией в порядке, установленном правовыми актами Воронежской городской Думы, Контрольно-счетной палаты городского округа город Воронеж, Избирательной комиссии городского округа город Воронеж.</w:t>
      </w:r>
    </w:p>
    <w:p w:rsidR="00097051" w:rsidRDefault="00097051">
      <w:pPr>
        <w:pStyle w:val="ConsPlusNormal"/>
        <w:spacing w:before="220"/>
        <w:ind w:firstLine="540"/>
        <w:jc w:val="both"/>
      </w:pPr>
      <w:r>
        <w:lastRenderedPageBreak/>
        <w:t>13. Выписка из протокола заседания комиссии в течение 3 дней со дня его проведения передается в кадровую службу для приобщения к личному делу муниципального служащего, представившего уведомление.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Глава городского</w:t>
      </w:r>
    </w:p>
    <w:p w:rsidR="00097051" w:rsidRDefault="00097051">
      <w:pPr>
        <w:pStyle w:val="ConsPlusNormal"/>
        <w:jc w:val="right"/>
      </w:pPr>
      <w:r>
        <w:t>округа город Воронеж</w:t>
      </w:r>
    </w:p>
    <w:p w:rsidR="00097051" w:rsidRDefault="00097051">
      <w:pPr>
        <w:pStyle w:val="ConsPlusNormal"/>
        <w:jc w:val="right"/>
      </w:pPr>
      <w:r>
        <w:t>А.В.ГУСЕВ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Председатель Воронежской городской Думы</w:t>
      </w:r>
    </w:p>
    <w:p w:rsidR="00097051" w:rsidRDefault="00097051">
      <w:pPr>
        <w:pStyle w:val="ConsPlusNormal"/>
        <w:jc w:val="right"/>
      </w:pPr>
      <w:r>
        <w:t>В.Ф.ХОДЫРЕВ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  <w:outlineLvl w:val="1"/>
      </w:pPr>
      <w:r>
        <w:t>Приложение 1</w:t>
      </w:r>
    </w:p>
    <w:p w:rsidR="00097051" w:rsidRDefault="00097051">
      <w:pPr>
        <w:pStyle w:val="ConsPlusNormal"/>
        <w:jc w:val="right"/>
      </w:pPr>
      <w:r>
        <w:t>к Порядку</w:t>
      </w:r>
    </w:p>
    <w:p w:rsidR="00097051" w:rsidRDefault="00097051">
      <w:pPr>
        <w:pStyle w:val="ConsPlusNormal"/>
        <w:jc w:val="right"/>
      </w:pPr>
      <w:r>
        <w:t>уведомления муниципальными служащими</w:t>
      </w:r>
    </w:p>
    <w:p w:rsidR="00097051" w:rsidRDefault="00097051">
      <w:pPr>
        <w:pStyle w:val="ConsPlusNormal"/>
        <w:jc w:val="right"/>
      </w:pPr>
      <w:r>
        <w:t>Воронежской городской Думы,</w:t>
      </w:r>
    </w:p>
    <w:p w:rsidR="00097051" w:rsidRDefault="00097051">
      <w:pPr>
        <w:pStyle w:val="ConsPlusNormal"/>
        <w:jc w:val="right"/>
      </w:pPr>
      <w:r>
        <w:t>Контрольно-счетной палаты городского</w:t>
      </w:r>
    </w:p>
    <w:p w:rsidR="00097051" w:rsidRDefault="00097051">
      <w:pPr>
        <w:pStyle w:val="ConsPlusNormal"/>
        <w:jc w:val="right"/>
      </w:pPr>
      <w:r>
        <w:t>округа город Воронеж, Избирательной комиссии</w:t>
      </w:r>
    </w:p>
    <w:p w:rsidR="00097051" w:rsidRDefault="00097051">
      <w:pPr>
        <w:pStyle w:val="ConsPlusNormal"/>
        <w:jc w:val="right"/>
      </w:pPr>
      <w:r>
        <w:t>городского округа город Воронеж представителя</w:t>
      </w:r>
    </w:p>
    <w:p w:rsidR="00097051" w:rsidRDefault="00097051">
      <w:pPr>
        <w:pStyle w:val="ConsPlusNormal"/>
        <w:jc w:val="right"/>
      </w:pPr>
      <w:r>
        <w:t>нанимателя о намерении выполнять иную</w:t>
      </w:r>
    </w:p>
    <w:p w:rsidR="00097051" w:rsidRDefault="00097051">
      <w:pPr>
        <w:pStyle w:val="ConsPlusNormal"/>
        <w:jc w:val="right"/>
      </w:pPr>
      <w:r>
        <w:t>оплачиваемую работу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Рекомендуемая форма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097051" w:rsidRDefault="0009705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97051" w:rsidRDefault="00097051">
      <w:pPr>
        <w:pStyle w:val="ConsPlusNonformat"/>
        <w:jc w:val="both"/>
      </w:pPr>
      <w:r>
        <w:t xml:space="preserve">                                             (инициалы, фамилия)</w:t>
      </w:r>
    </w:p>
    <w:p w:rsidR="00097051" w:rsidRDefault="00097051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97051" w:rsidRDefault="00097051">
      <w:pPr>
        <w:pStyle w:val="ConsPlusNonformat"/>
        <w:jc w:val="both"/>
      </w:pPr>
      <w:r>
        <w:t xml:space="preserve">                                        (Ф.И.О. муниципального служащего)</w:t>
      </w:r>
    </w:p>
    <w:p w:rsidR="00097051" w:rsidRDefault="0009705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97051" w:rsidRDefault="00097051">
      <w:pPr>
        <w:pStyle w:val="ConsPlusNonformat"/>
        <w:jc w:val="both"/>
      </w:pPr>
      <w:r>
        <w:t xml:space="preserve">                                           (наименование должности)</w:t>
      </w:r>
    </w:p>
    <w:p w:rsidR="00097051" w:rsidRDefault="00097051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97051" w:rsidRDefault="00097051">
      <w:pPr>
        <w:pStyle w:val="ConsPlusNonformat"/>
        <w:jc w:val="both"/>
      </w:pPr>
      <w:r>
        <w:t xml:space="preserve">                                         (наименование структурного</w:t>
      </w:r>
    </w:p>
    <w:p w:rsidR="00097051" w:rsidRDefault="00097051">
      <w:pPr>
        <w:pStyle w:val="ConsPlusNonformat"/>
        <w:jc w:val="both"/>
      </w:pPr>
      <w:r>
        <w:t xml:space="preserve">                                         подразделения (при наличии))</w:t>
      </w:r>
    </w:p>
    <w:p w:rsidR="00097051" w:rsidRDefault="00097051">
      <w:pPr>
        <w:pStyle w:val="ConsPlusNonformat"/>
        <w:jc w:val="both"/>
      </w:pPr>
    </w:p>
    <w:p w:rsidR="00097051" w:rsidRDefault="00097051">
      <w:pPr>
        <w:pStyle w:val="ConsPlusNonformat"/>
        <w:jc w:val="both"/>
      </w:pPr>
      <w:bookmarkStart w:id="2" w:name="P89"/>
      <w:bookmarkEnd w:id="2"/>
      <w:r>
        <w:t xml:space="preserve">                                Уведомление</w:t>
      </w:r>
    </w:p>
    <w:p w:rsidR="00097051" w:rsidRDefault="00097051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097051" w:rsidRDefault="00097051">
      <w:pPr>
        <w:pStyle w:val="ConsPlusNonformat"/>
        <w:jc w:val="both"/>
      </w:pPr>
    </w:p>
    <w:p w:rsidR="00097051" w:rsidRDefault="003421AB">
      <w:pPr>
        <w:pStyle w:val="ConsPlusNonformat"/>
        <w:jc w:val="both"/>
      </w:pPr>
      <w:r>
        <w:t xml:space="preserve">    В </w:t>
      </w:r>
      <w:r w:rsidR="00097051">
        <w:t>соотв</w:t>
      </w:r>
      <w:r>
        <w:t xml:space="preserve">етствии </w:t>
      </w:r>
      <w:r w:rsidR="00097051">
        <w:t xml:space="preserve">с </w:t>
      </w:r>
      <w:hyperlink r:id="rId5" w:history="1">
        <w:r w:rsidR="00097051">
          <w:rPr>
            <w:color w:val="0000FF"/>
          </w:rPr>
          <w:t>частью 2 статьи 11</w:t>
        </w:r>
      </w:hyperlink>
      <w:r w:rsidR="00097051">
        <w:t xml:space="preserve"> Федерального закона от 02.03.2007</w:t>
      </w:r>
    </w:p>
    <w:p w:rsidR="00097051" w:rsidRDefault="003421AB">
      <w:pPr>
        <w:pStyle w:val="ConsPlusNonformat"/>
        <w:jc w:val="both"/>
      </w:pPr>
      <w:r>
        <w:t xml:space="preserve">N 25-ФЗ "О муниципальной </w:t>
      </w:r>
      <w:r w:rsidR="00097051">
        <w:t>службе в Российской Федерации" уведомляю Вас о</w:t>
      </w:r>
      <w:r>
        <w:t xml:space="preserve"> </w:t>
      </w:r>
      <w:r w:rsidR="00097051">
        <w:t>том, что я намерен(-а) выполнять иную оплачиваемую работу</w:t>
      </w:r>
    </w:p>
    <w:p w:rsidR="00097051" w:rsidRDefault="00097051">
      <w:pPr>
        <w:pStyle w:val="ConsPlusNonformat"/>
        <w:jc w:val="both"/>
      </w:pPr>
      <w:r>
        <w:t>___________________________________________________________________________</w:t>
      </w:r>
    </w:p>
    <w:p w:rsidR="00097051" w:rsidRDefault="00097051">
      <w:pPr>
        <w:pStyle w:val="ConsPlusNonformat"/>
        <w:jc w:val="both"/>
      </w:pPr>
      <w:r>
        <w:t>___________________________________________________________________________</w:t>
      </w:r>
    </w:p>
    <w:p w:rsidR="00097051" w:rsidRDefault="00097051">
      <w:pPr>
        <w:pStyle w:val="ConsPlusNonformat"/>
        <w:jc w:val="both"/>
      </w:pPr>
      <w:r>
        <w:t>__________________________________________________________________________.</w:t>
      </w:r>
    </w:p>
    <w:p w:rsidR="00097051" w:rsidRDefault="00097051">
      <w:pPr>
        <w:pStyle w:val="ConsPlusNonformat"/>
        <w:jc w:val="both"/>
      </w:pPr>
      <w:r>
        <w:t xml:space="preserve">  (указать сведения о месте работы, должности, должностных обязанностях,</w:t>
      </w:r>
    </w:p>
    <w:p w:rsidR="00097051" w:rsidRDefault="00097051">
      <w:pPr>
        <w:pStyle w:val="ConsPlusNonformat"/>
        <w:jc w:val="both"/>
      </w:pPr>
      <w:r>
        <w:t xml:space="preserve">    предполагаемой дате начала выполнения соответствующей работы, иное)</w:t>
      </w:r>
    </w:p>
    <w:p w:rsidR="00097051" w:rsidRDefault="00097051">
      <w:pPr>
        <w:pStyle w:val="ConsPlusNonformat"/>
        <w:jc w:val="both"/>
      </w:pPr>
    </w:p>
    <w:p w:rsidR="00097051" w:rsidRDefault="00097051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097051" w:rsidRDefault="003421AB">
      <w:pPr>
        <w:pStyle w:val="ConsPlusNonformat"/>
        <w:jc w:val="both"/>
      </w:pPr>
      <w:r>
        <w:t xml:space="preserve">    При выполнении указанной работы обязуюсь соблюдать </w:t>
      </w:r>
      <w:r w:rsidR="00097051">
        <w:t>требования,</w:t>
      </w:r>
    </w:p>
    <w:p w:rsidR="00097051" w:rsidRDefault="003421AB">
      <w:pPr>
        <w:pStyle w:val="ConsPlusNonformat"/>
        <w:jc w:val="both"/>
      </w:pPr>
      <w:r>
        <w:t xml:space="preserve">предусмотренные </w:t>
      </w:r>
      <w:hyperlink r:id="rId6" w:history="1">
        <w:r>
          <w:rPr>
            <w:color w:val="0000FF"/>
          </w:rPr>
          <w:t xml:space="preserve">статьями </w:t>
        </w:r>
        <w:r w:rsidR="00097051">
          <w:rPr>
            <w:color w:val="0000FF"/>
          </w:rPr>
          <w:t>14</w:t>
        </w:r>
      </w:hyperlink>
      <w:r>
        <w:t xml:space="preserve"> - </w:t>
      </w:r>
      <w:hyperlink r:id="rId7" w:history="1">
        <w:r w:rsidR="00097051">
          <w:rPr>
            <w:color w:val="0000FF"/>
          </w:rPr>
          <w:t>14.2</w:t>
        </w:r>
      </w:hyperlink>
      <w:r>
        <w:t xml:space="preserve"> </w:t>
      </w:r>
      <w:r w:rsidR="00097051">
        <w:t>Феде</w:t>
      </w:r>
      <w:r>
        <w:t xml:space="preserve">рального закона </w:t>
      </w:r>
      <w:r w:rsidR="00097051">
        <w:t>от 02.03.2007</w:t>
      </w:r>
    </w:p>
    <w:p w:rsidR="00097051" w:rsidRDefault="00097051">
      <w:pPr>
        <w:pStyle w:val="ConsPlusNonformat"/>
        <w:jc w:val="both"/>
      </w:pPr>
      <w:r>
        <w:t>N 25-ФЗ "О муниципальной службе в Российской Федерации".</w:t>
      </w:r>
    </w:p>
    <w:p w:rsidR="00097051" w:rsidRDefault="00097051">
      <w:pPr>
        <w:pStyle w:val="ConsPlusNonformat"/>
        <w:jc w:val="both"/>
      </w:pPr>
    </w:p>
    <w:p w:rsidR="00097051" w:rsidRDefault="00097051">
      <w:pPr>
        <w:pStyle w:val="ConsPlusNonformat"/>
        <w:jc w:val="both"/>
      </w:pPr>
      <w:r>
        <w:t>_______________         _________________________</w:t>
      </w:r>
    </w:p>
    <w:p w:rsidR="00097051" w:rsidRDefault="00097051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(подпись)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  <w:outlineLvl w:val="1"/>
      </w:pPr>
      <w:r>
        <w:lastRenderedPageBreak/>
        <w:t>Приложение 2</w:t>
      </w:r>
    </w:p>
    <w:p w:rsidR="00097051" w:rsidRDefault="00097051">
      <w:pPr>
        <w:pStyle w:val="ConsPlusNormal"/>
        <w:jc w:val="right"/>
      </w:pPr>
      <w:r>
        <w:t>к Порядку</w:t>
      </w:r>
    </w:p>
    <w:p w:rsidR="00097051" w:rsidRDefault="00097051">
      <w:pPr>
        <w:pStyle w:val="ConsPlusNormal"/>
        <w:jc w:val="right"/>
      </w:pPr>
      <w:r>
        <w:t>уведомления муниципальными служащими</w:t>
      </w:r>
    </w:p>
    <w:p w:rsidR="00097051" w:rsidRDefault="00097051">
      <w:pPr>
        <w:pStyle w:val="ConsPlusNormal"/>
        <w:jc w:val="right"/>
      </w:pPr>
      <w:r>
        <w:t>Воронежской городской Думы,</w:t>
      </w:r>
    </w:p>
    <w:p w:rsidR="00097051" w:rsidRDefault="00097051">
      <w:pPr>
        <w:pStyle w:val="ConsPlusNormal"/>
        <w:jc w:val="right"/>
      </w:pPr>
      <w:r>
        <w:t>Контрольно-счетной палаты городского</w:t>
      </w:r>
    </w:p>
    <w:p w:rsidR="00097051" w:rsidRDefault="00097051">
      <w:pPr>
        <w:pStyle w:val="ConsPlusNormal"/>
        <w:jc w:val="right"/>
      </w:pPr>
      <w:r>
        <w:t>округа город Воронеж, Избирательной комиссии</w:t>
      </w:r>
    </w:p>
    <w:p w:rsidR="00097051" w:rsidRDefault="00097051">
      <w:pPr>
        <w:pStyle w:val="ConsPlusNormal"/>
        <w:jc w:val="right"/>
      </w:pPr>
      <w:r>
        <w:t>городского округа город Воронеж представителя</w:t>
      </w:r>
    </w:p>
    <w:p w:rsidR="00097051" w:rsidRDefault="00097051">
      <w:pPr>
        <w:pStyle w:val="ConsPlusNormal"/>
        <w:jc w:val="right"/>
      </w:pPr>
      <w:r>
        <w:t>нанимателя о намерении выполнять иную</w:t>
      </w:r>
    </w:p>
    <w:p w:rsidR="00097051" w:rsidRDefault="00097051">
      <w:pPr>
        <w:pStyle w:val="ConsPlusNormal"/>
        <w:jc w:val="right"/>
      </w:pPr>
      <w:r>
        <w:t>оплачиваемую работу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right"/>
      </w:pPr>
      <w:r>
        <w:t>Форма</w:t>
      </w: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center"/>
      </w:pPr>
      <w:bookmarkStart w:id="3" w:name="P125"/>
      <w:bookmarkEnd w:id="3"/>
      <w:r>
        <w:t>Журнал</w:t>
      </w:r>
    </w:p>
    <w:p w:rsidR="00097051" w:rsidRDefault="00097051">
      <w:pPr>
        <w:pStyle w:val="ConsPlusNormal"/>
        <w:jc w:val="center"/>
      </w:pPr>
      <w:r>
        <w:t>регистрации уведомлений муниципальных служащих</w:t>
      </w:r>
    </w:p>
    <w:p w:rsidR="00097051" w:rsidRDefault="00097051">
      <w:pPr>
        <w:pStyle w:val="ConsPlusNormal"/>
        <w:jc w:val="center"/>
      </w:pPr>
      <w:r>
        <w:t>представителя нанимателя (работодателя)</w:t>
      </w:r>
    </w:p>
    <w:p w:rsidR="00097051" w:rsidRDefault="00097051">
      <w:pPr>
        <w:pStyle w:val="ConsPlusNormal"/>
        <w:jc w:val="center"/>
      </w:pPr>
      <w:r>
        <w:t>о намерении выполнять иную оплачиваемую работу</w:t>
      </w:r>
    </w:p>
    <w:p w:rsidR="00097051" w:rsidRDefault="00097051">
      <w:pPr>
        <w:sectPr w:rsidR="00097051" w:rsidSect="00770B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928"/>
        <w:gridCol w:w="1871"/>
        <w:gridCol w:w="1474"/>
        <w:gridCol w:w="1814"/>
        <w:gridCol w:w="1814"/>
      </w:tblGrid>
      <w:tr w:rsidR="00097051"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28" w:type="dxa"/>
          </w:tcPr>
          <w:p w:rsidR="00097051" w:rsidRDefault="00097051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871" w:type="dxa"/>
          </w:tcPr>
          <w:p w:rsidR="00097051" w:rsidRDefault="00097051">
            <w:pPr>
              <w:pStyle w:val="ConsPlusNormal"/>
              <w:jc w:val="center"/>
            </w:pPr>
            <w:r>
              <w:t>Наименование организации, в которой муниципальный служащий намерен выполнять иную оплачиваемую работу</w:t>
            </w:r>
          </w:p>
        </w:tc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t>Отметка о получении копии уведомления</w:t>
            </w:r>
          </w:p>
        </w:tc>
        <w:tc>
          <w:tcPr>
            <w:tcW w:w="1814" w:type="dxa"/>
          </w:tcPr>
          <w:p w:rsidR="00097051" w:rsidRDefault="00097051">
            <w:pPr>
              <w:pStyle w:val="ConsPlusNormal"/>
              <w:jc w:val="center"/>
            </w:pPr>
            <w:r>
              <w:t>Дата направления уведомления представителю нанимателя (работодателю), краткое содержание резолюции</w:t>
            </w:r>
          </w:p>
        </w:tc>
        <w:tc>
          <w:tcPr>
            <w:tcW w:w="1814" w:type="dxa"/>
          </w:tcPr>
          <w:p w:rsidR="00097051" w:rsidRDefault="00097051">
            <w:pPr>
              <w:pStyle w:val="ConsPlusNormal"/>
              <w:jc w:val="center"/>
            </w:pPr>
            <w:r>
              <w:t>Сведения о рассмотрении уведомления комиссией по соблюдению требований к служебному поведению и урегулированию конфликта интересов (в случае рассмотрения)</w:t>
            </w:r>
          </w:p>
        </w:tc>
      </w:tr>
      <w:tr w:rsidR="00097051"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97051" w:rsidRDefault="00097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97051" w:rsidRDefault="00097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97051" w:rsidRDefault="00097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97051" w:rsidRDefault="00097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97051" w:rsidRDefault="00097051">
            <w:pPr>
              <w:pStyle w:val="ConsPlusNormal"/>
              <w:jc w:val="center"/>
            </w:pPr>
            <w:r>
              <w:t>7</w:t>
            </w:r>
          </w:p>
        </w:tc>
      </w:tr>
    </w:tbl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jc w:val="both"/>
      </w:pPr>
    </w:p>
    <w:p w:rsidR="00097051" w:rsidRDefault="00097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519" w:rsidRDefault="00A93519"/>
    <w:sectPr w:rsidR="00A93519" w:rsidSect="001B64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1"/>
    <w:rsid w:val="00097051"/>
    <w:rsid w:val="003421AB"/>
    <w:rsid w:val="008D6845"/>
    <w:rsid w:val="00A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161EE-D12F-4A52-8B57-476B510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DF58CDA3B4D8B185D111EC6D1401DCA5DF2ABC08A96F80E9D2F87BABDFB64432107D6956D8BDE8509EEF7116C6B6B2837FDEc6E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DF58CDA3B4D8B185D111EC6D1401DCA5DF2ABC08A96F80E9D2F87BABDFB6443210796D5D8DECA80EC7BF365DCBB5AF9F7FDD7FACD765cFECJ" TargetMode="External"/><Relationship Id="rId5" Type="http://schemas.openxmlformats.org/officeDocument/2006/relationships/hyperlink" Target="consultantplus://offline/ref=0EBDDF58CDA3B4D8B185D111EC6D1401DCA5DF2ABC08A96F80E9D2F87BABDFB6443210796D5D8EE4A40EC7BF365DCBB5AF9F7FDD7FACD765cFECJ" TargetMode="External"/><Relationship Id="rId4" Type="http://schemas.openxmlformats.org/officeDocument/2006/relationships/hyperlink" Target="consultantplus://offline/ref=0EBDDF58CDA3B4D8B185D111EC6D1401DCA5DF2ABC08A96F80E9D2F87BABDFB6443210796D5D8EE4A40EC7BF365DCBB5AF9F7FDD7FACD765cFE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2021-09-02T12:33:00Z</dcterms:created>
  <dcterms:modified xsi:type="dcterms:W3CDTF">2021-09-02T12:33:00Z</dcterms:modified>
</cp:coreProperties>
</file>